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A2" w:rsidRPr="001B33B6" w:rsidRDefault="00AF0472" w:rsidP="005D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72">
        <w:rPr>
          <w:rFonts w:ascii="Times New Roman" w:hAnsi="Times New Roman" w:cs="Times New Roman"/>
          <w:bCs/>
          <w:sz w:val="24"/>
          <w:szCs w:val="24"/>
        </w:rPr>
        <w:t xml:space="preserve">26(23). </w:t>
      </w:r>
      <w:r w:rsidR="005D51A2" w:rsidRPr="001B33B6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если проект подлежит экспертизе в соответствии с законодательством Российской Федерации, в случае, если лицо, подавшее заявку на 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если такие расходы не были включены в инвестиционные программы газораспределительной организации или в региональную (межрегиональную) программу газификации жилищно-коммунального хозяйства, промышленных и иных организаций, или в случае, если мероприятия по технологическому присоединению предусматривают:</w:t>
      </w:r>
    </w:p>
    <w:p w:rsidR="005D51A2" w:rsidRPr="001B33B6" w:rsidRDefault="005D51A2" w:rsidP="005D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3B6">
        <w:rPr>
          <w:rFonts w:ascii="Times New Roman" w:hAnsi="Times New Roman" w:cs="Times New Roman"/>
          <w:sz w:val="24"/>
          <w:szCs w:val="24"/>
        </w:rPr>
        <w:t>проведение лесоустроительных работ;</w:t>
      </w:r>
    </w:p>
    <w:p w:rsidR="005D51A2" w:rsidRPr="001B33B6" w:rsidRDefault="005D51A2" w:rsidP="005D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3B6">
        <w:rPr>
          <w:rFonts w:ascii="Times New Roman" w:hAnsi="Times New Roman" w:cs="Times New Roman"/>
          <w:sz w:val="24"/>
          <w:szCs w:val="24"/>
        </w:rPr>
        <w:t>переходы через водные преграды;</w:t>
      </w:r>
    </w:p>
    <w:p w:rsidR="005D51A2" w:rsidRPr="001B33B6" w:rsidRDefault="005D51A2" w:rsidP="005D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3B6">
        <w:rPr>
          <w:rFonts w:ascii="Times New Roman" w:hAnsi="Times New Roman" w:cs="Times New Roman"/>
          <w:sz w:val="24"/>
          <w:szCs w:val="24"/>
        </w:rPr>
        <w:t>прокладку газопровода наружным диаметром свыше 219 мм и (или) протяженностью более 30 метров бестраншейным способом;</w:t>
      </w:r>
    </w:p>
    <w:p w:rsidR="005D51A2" w:rsidRPr="001B33B6" w:rsidRDefault="005D51A2" w:rsidP="005D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3B6">
        <w:rPr>
          <w:rFonts w:ascii="Times New Roman" w:hAnsi="Times New Roman" w:cs="Times New Roman"/>
          <w:sz w:val="24"/>
          <w:szCs w:val="24"/>
        </w:rPr>
        <w:t>прокладку газопровода по болотам 3 типа, и (или) в скальных породах, и (или) на землях особо охраняемых природных территорий.</w:t>
      </w:r>
    </w:p>
    <w:p w:rsidR="005D51A2" w:rsidRPr="001B33B6" w:rsidRDefault="005D51A2" w:rsidP="005D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3B6">
        <w:rPr>
          <w:rFonts w:ascii="Times New Roman" w:hAnsi="Times New Roman" w:cs="Times New Roman"/>
          <w:sz w:val="24"/>
          <w:szCs w:val="24"/>
        </w:rPr>
        <w:t>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(тарифов) в электронной форме.</w:t>
      </w:r>
    </w:p>
    <w:p w:rsidR="005D51A2" w:rsidRPr="001B33B6" w:rsidRDefault="005D51A2" w:rsidP="005D5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3B6">
        <w:rPr>
          <w:rFonts w:ascii="Times New Roman" w:hAnsi="Times New Roman" w:cs="Times New Roman"/>
          <w:sz w:val="24"/>
          <w:szCs w:val="24"/>
        </w:rPr>
        <w:t xml:space="preserve">(п. 26(23) в ред. </w:t>
      </w:r>
      <w:r w:rsidRPr="001B33B6">
        <w:rPr>
          <w:rFonts w:ascii="Times New Roman" w:hAnsi="Times New Roman" w:cs="Times New Roman"/>
          <w:color w:val="0000FF"/>
          <w:sz w:val="24"/>
          <w:szCs w:val="24"/>
        </w:rPr>
        <w:t>Постановления</w:t>
      </w:r>
      <w:r w:rsidRPr="001B33B6">
        <w:rPr>
          <w:rFonts w:ascii="Times New Roman" w:hAnsi="Times New Roman" w:cs="Times New Roman"/>
          <w:sz w:val="24"/>
          <w:szCs w:val="24"/>
        </w:rPr>
        <w:t xml:space="preserve"> Правительства РФ от 19.03.2020 N 305)</w:t>
      </w:r>
    </w:p>
    <w:p w:rsidR="006A23D4" w:rsidRDefault="005D51A2" w:rsidP="005D51A2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sectPr w:rsidR="006A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2"/>
    <w:rsid w:val="001B7017"/>
    <w:rsid w:val="005D51A2"/>
    <w:rsid w:val="009240B4"/>
    <w:rsid w:val="00A12618"/>
    <w:rsid w:val="00AF0472"/>
    <w:rsid w:val="00B23CD6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278A-7C3A-443B-ADFF-F8314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Мележников Александр Витальевич</dc:creator>
  <cp:keywords/>
  <dc:description/>
  <cp:lastModifiedBy>Дьяченко Алексей Николаевич</cp:lastModifiedBy>
  <cp:revision>3</cp:revision>
  <dcterms:created xsi:type="dcterms:W3CDTF">2020-04-30T05:55:00Z</dcterms:created>
  <dcterms:modified xsi:type="dcterms:W3CDTF">2020-04-30T05:56:00Z</dcterms:modified>
</cp:coreProperties>
</file>