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AF" w:rsidRDefault="007410AF" w:rsidP="00973219">
      <w:pPr>
        <w:autoSpaceDE w:val="0"/>
        <w:autoSpaceDN w:val="0"/>
        <w:adjustRightInd w:val="0"/>
        <w:spacing w:after="0" w:line="240" w:lineRule="auto"/>
        <w:jc w:val="both"/>
        <w:rPr>
          <w:rFonts w:ascii="Times New Roman" w:hAnsi="Times New Roman" w:cs="Times New Roman"/>
          <w:b/>
          <w:sz w:val="24"/>
          <w:szCs w:val="24"/>
        </w:rPr>
      </w:pPr>
      <w:r w:rsidRPr="007410AF">
        <w:rPr>
          <w:rFonts w:ascii="Times New Roman" w:hAnsi="Times New Roman" w:cs="Times New Roman"/>
          <w:b/>
          <w:sz w:val="24"/>
          <w:szCs w:val="24"/>
        </w:rPr>
        <w:t xml:space="preserve">Подключение (технологическое присоединение)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 </w:t>
      </w:r>
      <w:r w:rsidR="00323E44" w:rsidRPr="00973219">
        <w:rPr>
          <w:rFonts w:ascii="Times New Roman" w:hAnsi="Times New Roman" w:cs="Times New Roman"/>
          <w:b/>
          <w:sz w:val="24"/>
          <w:szCs w:val="24"/>
        </w:rPr>
        <w:t xml:space="preserve">с 18.10.2021 г. </w:t>
      </w:r>
      <w:r w:rsidRPr="007410AF">
        <w:rPr>
          <w:rFonts w:ascii="Times New Roman" w:hAnsi="Times New Roman" w:cs="Times New Roman"/>
          <w:b/>
          <w:sz w:val="24"/>
          <w:szCs w:val="24"/>
        </w:rPr>
        <w:t xml:space="preserve">осуществляется согласно установленным требованиям Постановления Правительства РФ от 13.09.2021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Правила). </w:t>
      </w:r>
    </w:p>
    <w:p w:rsidR="007410AF" w:rsidRDefault="007410AF" w:rsidP="00973219">
      <w:pPr>
        <w:autoSpaceDE w:val="0"/>
        <w:autoSpaceDN w:val="0"/>
        <w:adjustRightInd w:val="0"/>
        <w:spacing w:after="0" w:line="240" w:lineRule="auto"/>
        <w:jc w:val="both"/>
        <w:rPr>
          <w:rFonts w:ascii="Times New Roman" w:hAnsi="Times New Roman" w:cs="Times New Roman"/>
          <w:b/>
          <w:sz w:val="24"/>
          <w:szCs w:val="24"/>
        </w:rPr>
      </w:pPr>
    </w:p>
    <w:p w:rsidR="00973219" w:rsidRPr="00973219" w:rsidRDefault="00973219" w:rsidP="00973219">
      <w:pPr>
        <w:tabs>
          <w:tab w:val="left" w:pos="567"/>
        </w:tabs>
        <w:spacing w:before="220" w:after="1" w:line="240" w:lineRule="auto"/>
        <w:jc w:val="both"/>
        <w:rPr>
          <w:rFonts w:ascii="Times New Roman" w:hAnsi="Times New Roman" w:cs="Times New Roman"/>
          <w:b/>
          <w:sz w:val="24"/>
          <w:szCs w:val="24"/>
        </w:rPr>
      </w:pPr>
      <w:r w:rsidRPr="00973219">
        <w:rPr>
          <w:rFonts w:ascii="Times New Roman" w:hAnsi="Times New Roman" w:cs="Times New Roman"/>
          <w:b/>
          <w:sz w:val="24"/>
          <w:szCs w:val="24"/>
        </w:rPr>
        <w:t>1.</w:t>
      </w:r>
      <w:r>
        <w:rPr>
          <w:rFonts w:ascii="Times New Roman" w:hAnsi="Times New Roman" w:cs="Times New Roman"/>
          <w:b/>
          <w:sz w:val="24"/>
          <w:szCs w:val="24"/>
        </w:rPr>
        <w:tab/>
      </w:r>
      <w:r w:rsidRPr="00973219">
        <w:rPr>
          <w:rFonts w:ascii="Times New Roman" w:hAnsi="Times New Roman" w:cs="Times New Roman"/>
          <w:b/>
          <w:sz w:val="24"/>
          <w:szCs w:val="24"/>
        </w:rPr>
        <w:t>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B14A41" w:rsidRDefault="00B14A41" w:rsidP="00B14A41">
      <w:pPr>
        <w:autoSpaceDE w:val="0"/>
        <w:autoSpaceDN w:val="0"/>
        <w:adjustRightInd w:val="0"/>
        <w:spacing w:after="0" w:line="240" w:lineRule="auto"/>
        <w:jc w:val="both"/>
        <w:rPr>
          <w:rFonts w:ascii="Times New Roman" w:hAnsi="Times New Roman" w:cs="Times New Roman"/>
          <w:sz w:val="24"/>
          <w:szCs w:val="24"/>
        </w:rPr>
      </w:pPr>
    </w:p>
    <w:p w:rsidR="00B14A41" w:rsidRPr="00B14A41" w:rsidRDefault="00B14A41" w:rsidP="00B14A41">
      <w:pPr>
        <w:autoSpaceDE w:val="0"/>
        <w:autoSpaceDN w:val="0"/>
        <w:adjustRightInd w:val="0"/>
        <w:spacing w:after="0" w:line="240" w:lineRule="auto"/>
        <w:jc w:val="both"/>
        <w:rPr>
          <w:rFonts w:ascii="Times New Roman" w:hAnsi="Times New Roman" w:cs="Times New Roman"/>
          <w:sz w:val="24"/>
          <w:szCs w:val="24"/>
        </w:rPr>
      </w:pPr>
      <w:r w:rsidRPr="00B14A41">
        <w:rPr>
          <w:rFonts w:ascii="Times New Roman" w:hAnsi="Times New Roman" w:cs="Times New Roman"/>
          <w:sz w:val="24"/>
          <w:szCs w:val="24"/>
        </w:rP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r:id="rId4">
        <w:r w:rsidRPr="00B14A41">
          <w:rPr>
            <w:rFonts w:ascii="Times New Roman" w:hAnsi="Times New Roman" w:cs="Times New Roman"/>
            <w:color w:val="0000FF"/>
            <w:sz w:val="24"/>
            <w:szCs w:val="24"/>
          </w:rPr>
          <w:t>приложению N 1</w:t>
        </w:r>
      </w:hyperlink>
      <w:r w:rsidRPr="00B14A41">
        <w:rPr>
          <w:rFonts w:ascii="Times New Roman" w:hAnsi="Times New Roman" w:cs="Times New Roman"/>
          <w:color w:val="0000FF"/>
          <w:sz w:val="24"/>
          <w:szCs w:val="24"/>
        </w:rPr>
        <w:t xml:space="preserve">, </w:t>
      </w:r>
      <w:hyperlink r:id="rId5" w:history="1">
        <w:r w:rsidRPr="00B14A41">
          <w:rPr>
            <w:rFonts w:ascii="Times New Roman" w:hAnsi="Times New Roman" w:cs="Times New Roman"/>
            <w:color w:val="0000FF"/>
            <w:sz w:val="24"/>
            <w:szCs w:val="24"/>
          </w:rPr>
          <w:t>приложению N 5</w:t>
        </w:r>
      </w:hyperlink>
      <w:r w:rsidRPr="00B14A41">
        <w:rPr>
          <w:rFonts w:ascii="Times New Roman" w:hAnsi="Times New Roman" w:cs="Times New Roman"/>
          <w:color w:val="0000FF"/>
          <w:sz w:val="24"/>
          <w:szCs w:val="24"/>
        </w:rPr>
        <w:t xml:space="preserve">, </w:t>
      </w:r>
      <w:hyperlink r:id="rId6" w:history="1">
        <w:r w:rsidRPr="00B14A41">
          <w:rPr>
            <w:rFonts w:ascii="Times New Roman" w:hAnsi="Times New Roman" w:cs="Times New Roman"/>
            <w:color w:val="0000FF"/>
            <w:sz w:val="24"/>
            <w:szCs w:val="24"/>
          </w:rPr>
          <w:t>приложен</w:t>
        </w:r>
        <w:r w:rsidRPr="00B14A41">
          <w:rPr>
            <w:rFonts w:ascii="Times New Roman" w:hAnsi="Times New Roman" w:cs="Times New Roman"/>
            <w:color w:val="0000FF"/>
            <w:sz w:val="24"/>
            <w:szCs w:val="24"/>
          </w:rPr>
          <w:t>и</w:t>
        </w:r>
        <w:r w:rsidRPr="00B14A41">
          <w:rPr>
            <w:rFonts w:ascii="Times New Roman" w:hAnsi="Times New Roman" w:cs="Times New Roman"/>
            <w:color w:val="0000FF"/>
            <w:sz w:val="24"/>
            <w:szCs w:val="24"/>
          </w:rPr>
          <w:t>ю N 7</w:t>
        </w:r>
      </w:hyperlink>
      <w:r w:rsidRPr="00B14A41">
        <w:rPr>
          <w:rFonts w:ascii="Times New Roman" w:hAnsi="Times New Roman" w:cs="Times New Roman"/>
          <w:sz w:val="24"/>
          <w:szCs w:val="24"/>
        </w:rPr>
        <w:t xml:space="preserve">, </w:t>
      </w:r>
      <w:hyperlink r:id="rId7" w:history="1">
        <w:r w:rsidRPr="00B14A41">
          <w:rPr>
            <w:rFonts w:ascii="Times New Roman" w:hAnsi="Times New Roman" w:cs="Times New Roman"/>
            <w:color w:val="0000FF"/>
            <w:sz w:val="24"/>
            <w:szCs w:val="24"/>
          </w:rPr>
          <w:t>пр</w:t>
        </w:r>
        <w:r w:rsidRPr="00B14A41">
          <w:rPr>
            <w:rFonts w:ascii="Times New Roman" w:hAnsi="Times New Roman" w:cs="Times New Roman"/>
            <w:color w:val="0000FF"/>
            <w:sz w:val="24"/>
            <w:szCs w:val="24"/>
          </w:rPr>
          <w:t>и</w:t>
        </w:r>
        <w:r w:rsidRPr="00B14A41">
          <w:rPr>
            <w:rFonts w:ascii="Times New Roman" w:hAnsi="Times New Roman" w:cs="Times New Roman"/>
            <w:color w:val="0000FF"/>
            <w:sz w:val="24"/>
            <w:szCs w:val="24"/>
          </w:rPr>
          <w:t>ложению N 9</w:t>
        </w:r>
      </w:hyperlink>
      <w:r w:rsidRPr="00B14A41">
        <w:rPr>
          <w:rFonts w:ascii="Times New Roman" w:hAnsi="Times New Roman" w:cs="Times New Roman"/>
          <w:sz w:val="24"/>
          <w:szCs w:val="24"/>
        </w:rPr>
        <w:t xml:space="preserve"> Правил (далее - заявка о подключении);</w:t>
      </w:r>
    </w:p>
    <w:p w:rsidR="00973219" w:rsidRPr="00973219" w:rsidRDefault="00B14A41" w:rsidP="00B14A41">
      <w:pPr>
        <w:autoSpaceDE w:val="0"/>
        <w:autoSpaceDN w:val="0"/>
        <w:adjustRightInd w:val="0"/>
        <w:spacing w:after="0" w:line="240" w:lineRule="auto"/>
        <w:jc w:val="both"/>
        <w:rPr>
          <w:rFonts w:ascii="Times New Roman" w:hAnsi="Times New Roman" w:cs="Times New Roman"/>
          <w:sz w:val="24"/>
          <w:szCs w:val="24"/>
        </w:rPr>
      </w:pPr>
      <w:r w:rsidRPr="00B14A41">
        <w:rPr>
          <w:rFonts w:ascii="Times New Roman" w:hAnsi="Times New Roman" w:cs="Times New Roman"/>
          <w:sz w:val="24"/>
          <w:szCs w:val="24"/>
        </w:rP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r:id="rId8">
        <w:r w:rsidRPr="00B14A41">
          <w:rPr>
            <w:rFonts w:ascii="Times New Roman" w:hAnsi="Times New Roman" w:cs="Times New Roman"/>
            <w:color w:val="0000FF"/>
            <w:sz w:val="24"/>
            <w:szCs w:val="24"/>
          </w:rPr>
          <w:t>приложению N 2</w:t>
        </w:r>
      </w:hyperlink>
      <w:r w:rsidRPr="00B14A41">
        <w:rPr>
          <w:rFonts w:ascii="Times New Roman" w:hAnsi="Times New Roman" w:cs="Times New Roman"/>
          <w:color w:val="0000FF"/>
          <w:sz w:val="24"/>
          <w:szCs w:val="24"/>
        </w:rPr>
        <w:t>,</w:t>
      </w:r>
      <w:r w:rsidRPr="00B14A41">
        <w:rPr>
          <w:rFonts w:ascii="Times New Roman" w:hAnsi="Times New Roman" w:cs="Times New Roman"/>
          <w:sz w:val="24"/>
          <w:szCs w:val="24"/>
        </w:rPr>
        <w:t xml:space="preserve"> </w:t>
      </w:r>
      <w:hyperlink r:id="rId9" w:history="1">
        <w:r w:rsidRPr="00B14A41">
          <w:rPr>
            <w:rFonts w:ascii="Times New Roman" w:hAnsi="Times New Roman" w:cs="Times New Roman"/>
            <w:color w:val="0000FF"/>
            <w:sz w:val="24"/>
            <w:szCs w:val="24"/>
          </w:rPr>
          <w:t>приложению N 6</w:t>
        </w:r>
      </w:hyperlink>
      <w:r w:rsidRPr="00B14A41">
        <w:rPr>
          <w:rFonts w:ascii="Times New Roman" w:hAnsi="Times New Roman" w:cs="Times New Roman"/>
          <w:color w:val="0000FF"/>
          <w:sz w:val="24"/>
          <w:szCs w:val="24"/>
        </w:rPr>
        <w:t>,</w:t>
      </w:r>
      <w:r w:rsidRPr="00B14A41">
        <w:rPr>
          <w:rFonts w:ascii="Times New Roman" w:hAnsi="Times New Roman" w:cs="Times New Roman"/>
          <w:sz w:val="24"/>
          <w:szCs w:val="24"/>
        </w:rPr>
        <w:t xml:space="preserve"> </w:t>
      </w:r>
      <w:r w:rsidRPr="00B14A41">
        <w:rPr>
          <w:rFonts w:ascii="Times New Roman" w:hAnsi="Times New Roman" w:cs="Times New Roman"/>
          <w:color w:val="0000FF"/>
          <w:sz w:val="24"/>
          <w:szCs w:val="24"/>
        </w:rPr>
        <w:t>приложению N 8,</w:t>
      </w:r>
      <w:r w:rsidRPr="00B14A41">
        <w:t xml:space="preserve"> </w:t>
      </w:r>
      <w:hyperlink r:id="rId10" w:history="1">
        <w:r w:rsidRPr="00B14A41">
          <w:rPr>
            <w:rFonts w:ascii="Times New Roman" w:hAnsi="Times New Roman" w:cs="Times New Roman"/>
            <w:color w:val="0000FF"/>
            <w:sz w:val="24"/>
            <w:szCs w:val="24"/>
          </w:rPr>
          <w:t>приложению N 10</w:t>
        </w:r>
      </w:hyperlink>
      <w:r w:rsidRPr="00B14A41">
        <w:rPr>
          <w:rFonts w:ascii="Times New Roman" w:hAnsi="Times New Roman" w:cs="Times New Roman"/>
          <w:color w:val="0000FF"/>
          <w:sz w:val="24"/>
          <w:szCs w:val="24"/>
        </w:rPr>
        <w:t xml:space="preserve"> </w:t>
      </w:r>
      <w:r w:rsidRPr="00B14A41">
        <w:rPr>
          <w:rFonts w:ascii="Times New Roman" w:hAnsi="Times New Roman" w:cs="Times New Roman"/>
          <w:sz w:val="24"/>
          <w:szCs w:val="24"/>
        </w:rPr>
        <w:t>Правил (далее - договор о подключении) с приложением технических условий, являющихся неотъемлемой частью договора о подключении</w:t>
      </w:r>
      <w:r w:rsidR="00973219" w:rsidRPr="00973219">
        <w:rPr>
          <w:rFonts w:ascii="Times New Roman" w:hAnsi="Times New Roman" w:cs="Times New Roman"/>
          <w:sz w:val="24"/>
          <w:szCs w:val="24"/>
        </w:rPr>
        <w:t>;</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в) выполнение заявителем и исполнителем условий договора о подключении;</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г) составление акта о готовности сетей </w:t>
      </w:r>
      <w:proofErr w:type="spellStart"/>
      <w:r w:rsidRPr="00973219">
        <w:rPr>
          <w:rFonts w:ascii="Times New Roman" w:hAnsi="Times New Roman" w:cs="Times New Roman"/>
          <w:sz w:val="24"/>
          <w:szCs w:val="24"/>
        </w:rPr>
        <w:t>газопотребления</w:t>
      </w:r>
      <w:proofErr w:type="spellEnd"/>
      <w:r w:rsidRPr="00973219">
        <w:rPr>
          <w:rFonts w:ascii="Times New Roman" w:hAnsi="Times New Roman" w:cs="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r:id="rId11">
        <w:r w:rsidRPr="00973219">
          <w:rPr>
            <w:rFonts w:ascii="Times New Roman" w:hAnsi="Times New Roman" w:cs="Times New Roman"/>
            <w:color w:val="0000FF"/>
            <w:sz w:val="24"/>
            <w:szCs w:val="24"/>
          </w:rPr>
          <w:t>приложению N 3</w:t>
        </w:r>
      </w:hyperlink>
      <w:r w:rsidRPr="00973219">
        <w:rPr>
          <w:rFonts w:ascii="Times New Roman" w:hAnsi="Times New Roman" w:cs="Times New Roman"/>
          <w:sz w:val="24"/>
          <w:szCs w:val="24"/>
        </w:rPr>
        <w:t xml:space="preserve"> </w:t>
      </w:r>
      <w:r w:rsidR="006773EF">
        <w:rPr>
          <w:rFonts w:ascii="Times New Roman" w:hAnsi="Times New Roman" w:cs="Times New Roman"/>
          <w:sz w:val="24"/>
          <w:szCs w:val="24"/>
        </w:rPr>
        <w:t>Правил</w:t>
      </w:r>
      <w:r w:rsidR="006773EF" w:rsidRPr="00973219">
        <w:rPr>
          <w:rFonts w:ascii="Times New Roman" w:hAnsi="Times New Roman" w:cs="Times New Roman"/>
          <w:sz w:val="24"/>
          <w:szCs w:val="24"/>
        </w:rPr>
        <w:t xml:space="preserve"> </w:t>
      </w:r>
      <w:r w:rsidRPr="00973219">
        <w:rPr>
          <w:rFonts w:ascii="Times New Roman" w:hAnsi="Times New Roman" w:cs="Times New Roman"/>
          <w:sz w:val="24"/>
          <w:szCs w:val="24"/>
        </w:rPr>
        <w:t>(далее - акт о готовности);</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r:id="rId12">
        <w:r w:rsidRPr="00973219">
          <w:rPr>
            <w:rFonts w:ascii="Times New Roman" w:hAnsi="Times New Roman" w:cs="Times New Roman"/>
            <w:color w:val="0000FF"/>
            <w:sz w:val="24"/>
            <w:szCs w:val="24"/>
          </w:rPr>
          <w:t>приложению N 4</w:t>
        </w:r>
      </w:hyperlink>
      <w:r w:rsidRPr="00973219">
        <w:rPr>
          <w:rFonts w:ascii="Times New Roman" w:hAnsi="Times New Roman" w:cs="Times New Roman"/>
          <w:sz w:val="24"/>
          <w:szCs w:val="24"/>
        </w:rPr>
        <w:t xml:space="preserve"> </w:t>
      </w:r>
      <w:r w:rsidR="006773EF">
        <w:rPr>
          <w:rFonts w:ascii="Times New Roman" w:hAnsi="Times New Roman" w:cs="Times New Roman"/>
          <w:sz w:val="24"/>
          <w:szCs w:val="24"/>
        </w:rPr>
        <w:t>Правил</w:t>
      </w:r>
      <w:r w:rsidR="006773EF" w:rsidRPr="00973219">
        <w:rPr>
          <w:rFonts w:ascii="Times New Roman" w:hAnsi="Times New Roman" w:cs="Times New Roman"/>
          <w:sz w:val="24"/>
          <w:szCs w:val="24"/>
        </w:rPr>
        <w:t xml:space="preserve"> </w:t>
      </w:r>
      <w:r w:rsidRPr="00973219">
        <w:rPr>
          <w:rFonts w:ascii="Times New Roman" w:hAnsi="Times New Roman" w:cs="Times New Roman"/>
          <w:sz w:val="24"/>
          <w:szCs w:val="24"/>
        </w:rPr>
        <w:t>(далее - акт о подключении);</w:t>
      </w:r>
    </w:p>
    <w:p w:rsidR="00973219" w:rsidRPr="00973219" w:rsidRDefault="003B7423" w:rsidP="00973219">
      <w:pPr>
        <w:tabs>
          <w:tab w:val="left" w:pos="567"/>
        </w:tabs>
        <w:spacing w:after="1" w:line="240" w:lineRule="auto"/>
        <w:jc w:val="both"/>
        <w:rPr>
          <w:rFonts w:ascii="Times New Roman" w:hAnsi="Times New Roman" w:cs="Times New Roman"/>
          <w:b/>
          <w:i/>
          <w:color w:val="0000FF"/>
          <w:sz w:val="24"/>
          <w:szCs w:val="24"/>
        </w:rPr>
      </w:pPr>
      <w:hyperlink r:id="rId13">
        <w:r w:rsidR="00973219" w:rsidRPr="00973219">
          <w:rPr>
            <w:rFonts w:ascii="Times New Roman" w:hAnsi="Times New Roman" w:cs="Times New Roman"/>
            <w:i/>
            <w:color w:val="0000FF"/>
            <w:sz w:val="24"/>
            <w:szCs w:val="24"/>
          </w:rPr>
          <w:br/>
        </w:r>
      </w:hyperlink>
      <w:r w:rsidR="00973219" w:rsidRPr="00CF1BDF">
        <w:rPr>
          <w:rFonts w:ascii="Times New Roman" w:hAnsi="Times New Roman" w:cs="Times New Roman"/>
          <w:b/>
          <w:sz w:val="24"/>
          <w:szCs w:val="24"/>
        </w:rPr>
        <w:t>2.</w:t>
      </w:r>
      <w:r w:rsidR="00973219" w:rsidRPr="00973219">
        <w:rPr>
          <w:rFonts w:ascii="Times New Roman" w:hAnsi="Times New Roman" w:cs="Times New Roman"/>
          <w:b/>
          <w:color w:val="0000FF"/>
          <w:sz w:val="24"/>
          <w:szCs w:val="24"/>
        </w:rPr>
        <w:tab/>
      </w:r>
      <w:r w:rsidR="00973219" w:rsidRPr="00973219">
        <w:rPr>
          <w:rFonts w:ascii="Times New Roman" w:hAnsi="Times New Roman" w:cs="Times New Roman"/>
          <w:b/>
          <w:sz w:val="24"/>
          <w:szCs w:val="24"/>
        </w:rPr>
        <w:t>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973219" w:rsidRPr="00973219" w:rsidRDefault="00CF1BDF" w:rsidP="00973219">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2.1</w:t>
      </w:r>
      <w:r w:rsidR="00973219" w:rsidRPr="00973219">
        <w:rPr>
          <w:rFonts w:ascii="Times New Roman" w:hAnsi="Times New Roman" w:cs="Times New Roman"/>
          <w:sz w:val="24"/>
          <w:szCs w:val="24"/>
        </w:rPr>
        <w:t>. Договор о подключении заключается между заявителем, исполнителем и единым оператором газификации или региональным оператором газификации.</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973219" w:rsidRPr="00973219" w:rsidRDefault="00CF1BDF" w:rsidP="00CF1BDF">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r>
        <w:rPr>
          <w:rFonts w:ascii="Times New Roman" w:hAnsi="Times New Roman" w:cs="Times New Roman"/>
          <w:sz w:val="24"/>
          <w:szCs w:val="24"/>
        </w:rPr>
        <w:tab/>
      </w:r>
      <w:r w:rsidR="00973219" w:rsidRPr="00973219">
        <w:rPr>
          <w:rFonts w:ascii="Times New Roman" w:hAnsi="Times New Roman" w:cs="Times New Roman"/>
          <w:sz w:val="24"/>
          <w:szCs w:val="24"/>
        </w:rPr>
        <w:t>По договору о подключении:</w:t>
      </w:r>
    </w:p>
    <w:p w:rsidR="00CF1BDF" w:rsidRDefault="00CF1BDF" w:rsidP="00CF1BDF">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73219" w:rsidRPr="00973219">
        <w:rPr>
          <w:rFonts w:ascii="Times New Roman" w:hAnsi="Times New Roman" w:cs="Times New Roman"/>
          <w:sz w:val="24"/>
          <w:szCs w:val="24"/>
        </w:rP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973219" w:rsidRPr="00973219" w:rsidRDefault="00CF1BDF" w:rsidP="00CF1BDF">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73219" w:rsidRPr="00973219">
        <w:rPr>
          <w:rFonts w:ascii="Times New Roman" w:hAnsi="Times New Roman" w:cs="Times New Roman"/>
          <w:sz w:val="24"/>
          <w:szCs w:val="24"/>
        </w:rPr>
        <w:t>заявитель обязуется оплатить услуги по подключению (технологическому присоединению);</w:t>
      </w:r>
    </w:p>
    <w:p w:rsidR="00973219" w:rsidRPr="00973219" w:rsidRDefault="00CF1BDF" w:rsidP="00CF1BDF">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73219" w:rsidRPr="00973219">
        <w:rPr>
          <w:rFonts w:ascii="Times New Roman" w:hAnsi="Times New Roman" w:cs="Times New Roman"/>
          <w:sz w:val="24"/>
          <w:szCs w:val="24"/>
        </w:rP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973219" w:rsidRPr="00CF1BDF" w:rsidRDefault="00CF1BDF" w:rsidP="00973219">
      <w:pPr>
        <w:spacing w:before="220" w:after="1" w:line="240" w:lineRule="auto"/>
        <w:jc w:val="both"/>
        <w:rPr>
          <w:rFonts w:ascii="Times New Roman" w:hAnsi="Times New Roman" w:cs="Times New Roman"/>
          <w:b/>
          <w:sz w:val="24"/>
          <w:szCs w:val="24"/>
        </w:rPr>
      </w:pPr>
      <w:r w:rsidRPr="00CF1BDF">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b/>
          <w:sz w:val="24"/>
          <w:szCs w:val="24"/>
        </w:rPr>
        <w:tab/>
      </w:r>
      <w:r w:rsidR="00973219" w:rsidRPr="00CF1BDF">
        <w:rPr>
          <w:rFonts w:ascii="Times New Roman" w:hAnsi="Times New Roman" w:cs="Times New Roman"/>
          <w:b/>
          <w:sz w:val="24"/>
          <w:szCs w:val="24"/>
        </w:rPr>
        <w:t>Заявка о подключении подается заявителем в случае:</w:t>
      </w:r>
    </w:p>
    <w:p w:rsidR="00973219" w:rsidRPr="00973219" w:rsidRDefault="00973219" w:rsidP="00973219">
      <w:pPr>
        <w:spacing w:before="220" w:after="1" w:line="240" w:lineRule="auto"/>
        <w:jc w:val="both"/>
        <w:rPr>
          <w:rFonts w:ascii="Times New Roman" w:hAnsi="Times New Roman" w:cs="Times New Roman"/>
          <w:sz w:val="24"/>
          <w:szCs w:val="24"/>
        </w:rPr>
      </w:pPr>
      <w:bookmarkStart w:id="0" w:name="P15"/>
      <w:bookmarkEnd w:id="0"/>
      <w:r w:rsidRPr="00973219">
        <w:rPr>
          <w:rFonts w:ascii="Times New Roman" w:hAnsi="Times New Roman" w:cs="Times New Roman"/>
          <w:sz w:val="24"/>
          <w:szCs w:val="24"/>
        </w:rP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б) увеличения максимального часового расхода газа газоиспользующего оборудования, за исключением случая, предусмотренного </w:t>
      </w:r>
      <w:hyperlink w:anchor="P15">
        <w:r w:rsidRPr="00973219">
          <w:rPr>
            <w:rFonts w:ascii="Times New Roman" w:hAnsi="Times New Roman" w:cs="Times New Roman"/>
            <w:color w:val="0000FF"/>
            <w:sz w:val="24"/>
            <w:szCs w:val="24"/>
          </w:rPr>
          <w:t>подпунктом "а"</w:t>
        </w:r>
      </w:hyperlink>
      <w:r w:rsidRPr="00973219">
        <w:rPr>
          <w:rFonts w:ascii="Times New Roman" w:hAnsi="Times New Roman" w:cs="Times New Roman"/>
          <w:sz w:val="24"/>
          <w:szCs w:val="24"/>
        </w:rPr>
        <w:t xml:space="preserve"> настоящего пункта.</w:t>
      </w:r>
    </w:p>
    <w:p w:rsidR="00973219" w:rsidRPr="00973219" w:rsidRDefault="00CF1BDF" w:rsidP="00973219">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3.1</w:t>
      </w:r>
      <w:r w:rsidR="00973219" w:rsidRPr="00973219">
        <w:rPr>
          <w:rFonts w:ascii="Times New Roman" w:hAnsi="Times New Roman" w:cs="Times New Roman"/>
          <w:sz w:val="24"/>
          <w:szCs w:val="24"/>
        </w:rPr>
        <w:t xml:space="preserve">.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18">
        <w:r w:rsidR="00973219" w:rsidRPr="00973219">
          <w:rPr>
            <w:rFonts w:ascii="Times New Roman" w:hAnsi="Times New Roman" w:cs="Times New Roman"/>
            <w:color w:val="0000FF"/>
            <w:sz w:val="24"/>
            <w:szCs w:val="24"/>
          </w:rPr>
          <w:t>абзаце втором</w:t>
        </w:r>
      </w:hyperlink>
      <w:r w:rsidR="00973219" w:rsidRPr="00973219">
        <w:rPr>
          <w:rFonts w:ascii="Times New Roman" w:hAnsi="Times New Roman" w:cs="Times New Roman"/>
          <w:sz w:val="24"/>
          <w:szCs w:val="24"/>
        </w:rP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973219" w:rsidRPr="00973219" w:rsidRDefault="00973219" w:rsidP="00CF1BDF">
      <w:pPr>
        <w:spacing w:before="220" w:after="1" w:line="240" w:lineRule="auto"/>
        <w:ind w:firstLine="708"/>
        <w:jc w:val="both"/>
        <w:rPr>
          <w:rFonts w:ascii="Times New Roman" w:hAnsi="Times New Roman" w:cs="Times New Roman"/>
          <w:sz w:val="24"/>
          <w:szCs w:val="24"/>
        </w:rPr>
      </w:pPr>
      <w:bookmarkStart w:id="1" w:name="P18"/>
      <w:bookmarkEnd w:id="1"/>
      <w:r w:rsidRPr="00973219">
        <w:rPr>
          <w:rFonts w:ascii="Times New Roman" w:hAnsi="Times New Roman" w:cs="Times New Roman"/>
          <w:sz w:val="24"/>
          <w:szCs w:val="24"/>
        </w:rP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Требования настоящего пункта не применяются для случая замены газоиспользующего оборудования исполнителем.</w:t>
      </w:r>
    </w:p>
    <w:p w:rsidR="00973219" w:rsidRPr="00973219" w:rsidRDefault="00CF1BDF" w:rsidP="00973219">
      <w:pPr>
        <w:spacing w:before="220" w:after="1" w:line="240" w:lineRule="auto"/>
        <w:jc w:val="both"/>
        <w:rPr>
          <w:rFonts w:ascii="Times New Roman" w:hAnsi="Times New Roman" w:cs="Times New Roman"/>
          <w:sz w:val="24"/>
          <w:szCs w:val="24"/>
        </w:rPr>
      </w:pPr>
      <w:bookmarkStart w:id="2" w:name="P20"/>
      <w:bookmarkEnd w:id="2"/>
      <w:r>
        <w:rPr>
          <w:rFonts w:ascii="Times New Roman" w:hAnsi="Times New Roman" w:cs="Times New Roman"/>
          <w:sz w:val="24"/>
          <w:szCs w:val="24"/>
        </w:rPr>
        <w:t>3.2</w:t>
      </w:r>
      <w:r w:rsidR="00973219" w:rsidRPr="00973219">
        <w:rPr>
          <w:rFonts w:ascii="Times New Roman" w:hAnsi="Times New Roman" w:cs="Times New Roman"/>
          <w:sz w:val="24"/>
          <w:szCs w:val="24"/>
        </w:rPr>
        <w:t>.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w:t>
      </w:r>
      <w:r w:rsidRPr="00973219">
        <w:rPr>
          <w:rFonts w:ascii="Times New Roman" w:hAnsi="Times New Roman" w:cs="Times New Roman"/>
          <w:sz w:val="24"/>
          <w:szCs w:val="24"/>
        </w:rPr>
        <w:lastRenderedPageBreak/>
        <w:t>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в) характер потребления газа;</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r:id="rId14">
        <w:r w:rsidRPr="00973219">
          <w:rPr>
            <w:rFonts w:ascii="Times New Roman" w:hAnsi="Times New Roman" w:cs="Times New Roman"/>
            <w:color w:val="0000FF"/>
            <w:sz w:val="24"/>
            <w:szCs w:val="24"/>
          </w:rPr>
          <w:t>разделом VII</w:t>
        </w:r>
      </w:hyperlink>
      <w:r w:rsidRPr="00973219">
        <w:rPr>
          <w:rFonts w:ascii="Times New Roman" w:hAnsi="Times New Roman" w:cs="Times New Roman"/>
          <w:sz w:val="24"/>
          <w:szCs w:val="24"/>
        </w:rPr>
        <w:t xml:space="preserve"> Правил);</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r:id="rId15">
        <w:r w:rsidRPr="00973219">
          <w:rPr>
            <w:rFonts w:ascii="Times New Roman" w:hAnsi="Times New Roman" w:cs="Times New Roman"/>
            <w:color w:val="0000FF"/>
            <w:sz w:val="24"/>
            <w:szCs w:val="24"/>
          </w:rPr>
          <w:t>разделом VII</w:t>
        </w:r>
      </w:hyperlink>
      <w:r w:rsidRPr="00973219">
        <w:rPr>
          <w:rFonts w:ascii="Times New Roman" w:hAnsi="Times New Roman" w:cs="Times New Roman"/>
          <w:sz w:val="24"/>
          <w:szCs w:val="24"/>
        </w:rPr>
        <w:t xml:space="preserve"> Правил);</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16">
        <w:r w:rsidRPr="00973219">
          <w:rPr>
            <w:rFonts w:ascii="Times New Roman" w:hAnsi="Times New Roman" w:cs="Times New Roman"/>
            <w:color w:val="0000FF"/>
            <w:sz w:val="24"/>
            <w:szCs w:val="24"/>
          </w:rPr>
          <w:t>части 7.3 статьи 51</w:t>
        </w:r>
      </w:hyperlink>
      <w:r w:rsidRPr="00973219">
        <w:rPr>
          <w:rFonts w:ascii="Times New Roman" w:hAnsi="Times New Roman" w:cs="Times New Roman"/>
          <w:sz w:val="24"/>
          <w:szCs w:val="24"/>
        </w:rPr>
        <w:t xml:space="preserve"> Градостроительного кодекса Российской Федерации).</w:t>
      </w:r>
    </w:p>
    <w:p w:rsidR="00973219" w:rsidRPr="00973219" w:rsidRDefault="00D864E4" w:rsidP="00973219">
      <w:pPr>
        <w:spacing w:before="220" w:after="1" w:line="240" w:lineRule="auto"/>
        <w:jc w:val="both"/>
        <w:rPr>
          <w:rFonts w:ascii="Times New Roman" w:hAnsi="Times New Roman" w:cs="Times New Roman"/>
          <w:sz w:val="24"/>
          <w:szCs w:val="24"/>
        </w:rPr>
      </w:pPr>
      <w:bookmarkStart w:id="3" w:name="P28"/>
      <w:bookmarkEnd w:id="3"/>
      <w:r>
        <w:rPr>
          <w:rFonts w:ascii="Times New Roman" w:hAnsi="Times New Roman" w:cs="Times New Roman"/>
          <w:sz w:val="24"/>
          <w:szCs w:val="24"/>
        </w:rPr>
        <w:t>3</w:t>
      </w:r>
      <w:r w:rsidR="00CF1BDF">
        <w:rPr>
          <w:rFonts w:ascii="Times New Roman" w:hAnsi="Times New Roman" w:cs="Times New Roman"/>
          <w:sz w:val="24"/>
          <w:szCs w:val="24"/>
        </w:rPr>
        <w:t>.</w:t>
      </w:r>
      <w:r>
        <w:rPr>
          <w:rFonts w:ascii="Times New Roman" w:hAnsi="Times New Roman" w:cs="Times New Roman"/>
          <w:sz w:val="24"/>
          <w:szCs w:val="24"/>
        </w:rPr>
        <w:t>3</w:t>
      </w:r>
      <w:r w:rsidR="00CF1BDF">
        <w:rPr>
          <w:rFonts w:ascii="Times New Roman" w:hAnsi="Times New Roman" w:cs="Times New Roman"/>
          <w:sz w:val="24"/>
          <w:szCs w:val="24"/>
        </w:rPr>
        <w:t>.</w:t>
      </w:r>
      <w:r w:rsidR="00973219" w:rsidRPr="00973219">
        <w:rPr>
          <w:rFonts w:ascii="Times New Roman" w:hAnsi="Times New Roman" w:cs="Times New Roman"/>
          <w:sz w:val="24"/>
          <w:szCs w:val="24"/>
        </w:rPr>
        <w:t xml:space="preserve"> </w:t>
      </w:r>
      <w:r w:rsidRPr="00D864E4">
        <w:rPr>
          <w:rFonts w:ascii="Times New Roman" w:hAnsi="Times New Roman" w:cs="Times New Roman"/>
          <w:sz w:val="24"/>
          <w:szCs w:val="24"/>
        </w:rP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w:t>
      </w:r>
      <w:proofErr w:type="spellStart"/>
      <w:r w:rsidRPr="00D864E4">
        <w:rPr>
          <w:rFonts w:ascii="Times New Roman" w:hAnsi="Times New Roman" w:cs="Times New Roman"/>
          <w:sz w:val="24"/>
          <w:szCs w:val="24"/>
        </w:rPr>
        <w:t>газопотребления</w:t>
      </w:r>
      <w:proofErr w:type="spellEnd"/>
      <w:r w:rsidRPr="00D864E4">
        <w:rPr>
          <w:rFonts w:ascii="Times New Roman" w:hAnsi="Times New Roman" w:cs="Times New Roman"/>
          <w:sz w:val="24"/>
          <w:szCs w:val="24"/>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73219" w:rsidRPr="00973219" w:rsidRDefault="004B6BFE" w:rsidP="004B6BFE">
      <w:pPr>
        <w:spacing w:before="220" w:after="1" w:line="240" w:lineRule="auto"/>
        <w:ind w:firstLine="709"/>
        <w:jc w:val="both"/>
        <w:rPr>
          <w:rFonts w:ascii="Times New Roman" w:hAnsi="Times New Roman" w:cs="Times New Roman"/>
          <w:sz w:val="24"/>
          <w:szCs w:val="24"/>
        </w:rPr>
      </w:pPr>
      <w:r w:rsidRPr="004B6BFE">
        <w:rPr>
          <w:rFonts w:ascii="Times New Roman" w:hAnsi="Times New Roman" w:cs="Times New Roman"/>
          <w:sz w:val="24"/>
          <w:szCs w:val="24"/>
        </w:rPr>
        <w:t xml:space="preserve">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w:t>
      </w:r>
      <w:proofErr w:type="spellStart"/>
      <w:r w:rsidRPr="004B6BFE">
        <w:rPr>
          <w:rFonts w:ascii="Times New Roman" w:hAnsi="Times New Roman" w:cs="Times New Roman"/>
          <w:sz w:val="24"/>
          <w:szCs w:val="24"/>
        </w:rPr>
        <w:t>газопотребления</w:t>
      </w:r>
      <w:proofErr w:type="spellEnd"/>
      <w:r w:rsidRPr="004B6BFE">
        <w:rPr>
          <w:rFonts w:ascii="Times New Roman" w:hAnsi="Times New Roman" w:cs="Times New Roman"/>
          <w:sz w:val="24"/>
          <w:szCs w:val="24"/>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973219" w:rsidRPr="00973219" w:rsidRDefault="00CF1BDF" w:rsidP="00CF1BDF">
      <w:pPr>
        <w:tabs>
          <w:tab w:val="left" w:pos="567"/>
        </w:tabs>
        <w:spacing w:before="220" w:after="1" w:line="240" w:lineRule="auto"/>
        <w:jc w:val="both"/>
        <w:rPr>
          <w:rFonts w:ascii="Times New Roman" w:hAnsi="Times New Roman" w:cs="Times New Roman"/>
          <w:sz w:val="24"/>
          <w:szCs w:val="24"/>
        </w:rPr>
      </w:pPr>
      <w:bookmarkStart w:id="4" w:name="P30"/>
      <w:bookmarkEnd w:id="4"/>
      <w:r>
        <w:rPr>
          <w:rFonts w:ascii="Times New Roman" w:hAnsi="Times New Roman" w:cs="Times New Roman"/>
          <w:sz w:val="24"/>
          <w:szCs w:val="24"/>
        </w:rPr>
        <w:t>3.4.</w:t>
      </w:r>
      <w:r>
        <w:rPr>
          <w:rFonts w:ascii="Times New Roman" w:hAnsi="Times New Roman" w:cs="Times New Roman"/>
          <w:sz w:val="24"/>
          <w:szCs w:val="24"/>
        </w:rPr>
        <w:tab/>
      </w:r>
      <w:r w:rsidR="00973219" w:rsidRPr="00973219">
        <w:rPr>
          <w:rFonts w:ascii="Times New Roman" w:hAnsi="Times New Roman" w:cs="Times New Roman"/>
          <w:sz w:val="24"/>
          <w:szCs w:val="24"/>
        </w:rPr>
        <w:t>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lastRenderedPageBreak/>
        <w:t>а) ситуационный план;</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r:id="rId17">
        <w:r w:rsidRPr="00973219">
          <w:rPr>
            <w:rFonts w:ascii="Times New Roman" w:hAnsi="Times New Roman" w:cs="Times New Roman"/>
            <w:color w:val="0000FF"/>
            <w:sz w:val="24"/>
            <w:szCs w:val="24"/>
          </w:rPr>
          <w:t>раздела VII</w:t>
        </w:r>
      </w:hyperlink>
      <w:r w:rsidRPr="00973219">
        <w:rPr>
          <w:rFonts w:ascii="Times New Roman" w:hAnsi="Times New Roman" w:cs="Times New Roman"/>
          <w:sz w:val="24"/>
          <w:szCs w:val="24"/>
        </w:rPr>
        <w:t xml:space="preserve">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18">
        <w:r w:rsidRPr="00973219">
          <w:rPr>
            <w:rFonts w:ascii="Times New Roman" w:hAnsi="Times New Roman" w:cs="Times New Roman"/>
            <w:color w:val="0000FF"/>
            <w:sz w:val="24"/>
            <w:szCs w:val="24"/>
          </w:rPr>
          <w:t>части 7.3 статьи 51</w:t>
        </w:r>
      </w:hyperlink>
      <w:r w:rsidRPr="00973219">
        <w:rPr>
          <w:rFonts w:ascii="Times New Roman" w:hAnsi="Times New Roman" w:cs="Times New Roman"/>
          <w:sz w:val="24"/>
          <w:szCs w:val="24"/>
        </w:rP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д) расчет максимального часового расхода газа (не прилагается, если планируемый максимальный часовой расход газа не более 7 куб. метров);</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е) документы, предусмотренные </w:t>
      </w:r>
      <w:hyperlink r:id="rId19">
        <w:r w:rsidRPr="00973219">
          <w:rPr>
            <w:rFonts w:ascii="Times New Roman" w:hAnsi="Times New Roman" w:cs="Times New Roman"/>
            <w:color w:val="0000FF"/>
            <w:sz w:val="24"/>
            <w:szCs w:val="24"/>
          </w:rPr>
          <w:t>пунктом 106</w:t>
        </w:r>
      </w:hyperlink>
      <w:r w:rsidRPr="00973219">
        <w:rPr>
          <w:rFonts w:ascii="Times New Roman" w:hAnsi="Times New Roman" w:cs="Times New Roman"/>
          <w:sz w:val="24"/>
          <w:szCs w:val="24"/>
        </w:rPr>
        <w:t xml:space="preserve"> Правил, в случае предоставления технических условий при уступке мощности;</w:t>
      </w:r>
    </w:p>
    <w:p w:rsidR="000601D8" w:rsidRDefault="00973219" w:rsidP="000601D8">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w:t>
      </w:r>
      <w:proofErr w:type="spellStart"/>
      <w:r w:rsidRPr="00973219">
        <w:rPr>
          <w:rFonts w:ascii="Times New Roman" w:hAnsi="Times New Roman" w:cs="Times New Roman"/>
          <w:sz w:val="24"/>
          <w:szCs w:val="24"/>
        </w:rPr>
        <w:t>газопотребления</w:t>
      </w:r>
      <w:proofErr w:type="spellEnd"/>
      <w:r w:rsidRPr="00973219">
        <w:rPr>
          <w:rFonts w:ascii="Times New Roman" w:hAnsi="Times New Roman" w:cs="Times New Roman"/>
          <w:sz w:val="24"/>
          <w:szCs w:val="24"/>
        </w:rPr>
        <w:t xml:space="preserve">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r:id="rId20">
        <w:r w:rsidRPr="00973219">
          <w:rPr>
            <w:rFonts w:ascii="Times New Roman" w:hAnsi="Times New Roman" w:cs="Times New Roman"/>
            <w:color w:val="0000FF"/>
            <w:sz w:val="24"/>
            <w:szCs w:val="24"/>
          </w:rPr>
          <w:t>пунктом 97</w:t>
        </w:r>
      </w:hyperlink>
      <w:r w:rsidRPr="00973219">
        <w:rPr>
          <w:rFonts w:ascii="Times New Roman" w:hAnsi="Times New Roman" w:cs="Times New Roman"/>
          <w:sz w:val="24"/>
          <w:szCs w:val="24"/>
        </w:rPr>
        <w:t xml:space="preserve"> Правил;</w:t>
      </w:r>
    </w:p>
    <w:p w:rsidR="00B83D4A" w:rsidRDefault="000641B3" w:rsidP="00B83D4A">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и земельный участок, на котором расположены объекты капитального строительства заявителя (в случае подачи заявки о подключении в рамках </w:t>
      </w:r>
      <w:hyperlink r:id="rId21" w:history="1">
        <w:r>
          <w:rPr>
            <w:rFonts w:ascii="Times New Roman" w:hAnsi="Times New Roman" w:cs="Times New Roman"/>
            <w:color w:val="0000FF"/>
            <w:sz w:val="24"/>
            <w:szCs w:val="24"/>
          </w:rPr>
          <w:t>раздела VII</w:t>
        </w:r>
      </w:hyperlink>
      <w:r>
        <w:rPr>
          <w:rFonts w:ascii="Times New Roman" w:hAnsi="Times New Roman" w:cs="Times New Roman"/>
          <w:sz w:val="24"/>
          <w:szCs w:val="24"/>
        </w:rPr>
        <w:t xml:space="preserve"> Правил);</w:t>
      </w:r>
    </w:p>
    <w:p w:rsidR="00B83D4A" w:rsidRDefault="00B83D4A" w:rsidP="00B83D4A">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 xml:space="preserve">и) 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w:t>
      </w:r>
      <w:r>
        <w:rPr>
          <w:rFonts w:ascii="Times New Roman" w:hAnsi="Times New Roman" w:cs="Times New Roman"/>
          <w:sz w:val="24"/>
          <w:szCs w:val="24"/>
        </w:rPr>
        <w:lastRenderedPageBreak/>
        <w:t xml:space="preserve">тепловой энергии, и земельный участок, на котором расположена котельная (в случае подачи заявки о подключении в рамках </w:t>
      </w:r>
      <w:hyperlink r:id="rId22" w:history="1">
        <w:r>
          <w:rPr>
            <w:rFonts w:ascii="Times New Roman" w:hAnsi="Times New Roman" w:cs="Times New Roman"/>
            <w:color w:val="0000FF"/>
            <w:sz w:val="24"/>
            <w:szCs w:val="24"/>
          </w:rPr>
          <w:t>раздела IX</w:t>
        </w:r>
      </w:hyperlink>
      <w:r>
        <w:rPr>
          <w:rFonts w:ascii="Times New Roman" w:hAnsi="Times New Roman" w:cs="Times New Roman"/>
          <w:sz w:val="24"/>
          <w:szCs w:val="24"/>
        </w:rPr>
        <w:t xml:space="preserve"> Правил);</w:t>
      </w:r>
    </w:p>
    <w:p w:rsidR="00B83D4A" w:rsidRDefault="00B83D4A" w:rsidP="00B83D4A">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выписки из реестра лицензий на осуществление образовательной деятельности или лицензий на осуществление медицинской деятельности (в случае подачи заявки о подключении в рамках </w:t>
      </w:r>
      <w:hyperlink r:id="rId23" w:history="1">
        <w:r>
          <w:rPr>
            <w:rFonts w:ascii="Times New Roman" w:hAnsi="Times New Roman" w:cs="Times New Roman"/>
            <w:color w:val="0000FF"/>
            <w:sz w:val="24"/>
            <w:szCs w:val="24"/>
          </w:rPr>
          <w:t>раздела IX</w:t>
        </w:r>
      </w:hyperlink>
      <w:r>
        <w:rPr>
          <w:rFonts w:ascii="Times New Roman" w:hAnsi="Times New Roman" w:cs="Times New Roman"/>
          <w:sz w:val="24"/>
          <w:szCs w:val="24"/>
        </w:rPr>
        <w:t xml:space="preserve"> Правил) либо выписки из реестра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(в составе которых имеются фельдшерские и фельдшерско-акушерские пункты, кабинеты (отделения) врачей общей практики и врачебные амбулатории) в случае подачи заявки о подключении в рамках </w:t>
      </w:r>
      <w:hyperlink r:id="rId24" w:history="1">
        <w:r>
          <w:rPr>
            <w:rFonts w:ascii="Times New Roman" w:hAnsi="Times New Roman" w:cs="Times New Roman"/>
            <w:color w:val="0000FF"/>
            <w:sz w:val="24"/>
            <w:szCs w:val="24"/>
          </w:rPr>
          <w:t>раздела VII</w:t>
        </w:r>
      </w:hyperlink>
      <w:r>
        <w:rPr>
          <w:rFonts w:ascii="Times New Roman" w:hAnsi="Times New Roman" w:cs="Times New Roman"/>
          <w:sz w:val="24"/>
          <w:szCs w:val="24"/>
        </w:rPr>
        <w:t xml:space="preserve"> Правил.</w:t>
      </w:r>
    </w:p>
    <w:p w:rsidR="00CF1BDF" w:rsidRDefault="00CF1BDF" w:rsidP="000641B3">
      <w:pPr>
        <w:tabs>
          <w:tab w:val="left" w:pos="567"/>
        </w:tabs>
        <w:spacing w:before="220" w:after="1" w:line="240" w:lineRule="auto"/>
        <w:jc w:val="both"/>
        <w:rPr>
          <w:rFonts w:ascii="Times New Roman" w:hAnsi="Times New Roman" w:cs="Times New Roman"/>
          <w:b/>
          <w:sz w:val="24"/>
          <w:szCs w:val="24"/>
        </w:rPr>
      </w:pPr>
      <w:r w:rsidRPr="00CF1BDF">
        <w:rPr>
          <w:rFonts w:ascii="Times New Roman" w:hAnsi="Times New Roman" w:cs="Times New Roman"/>
          <w:b/>
          <w:sz w:val="24"/>
          <w:szCs w:val="24"/>
        </w:rPr>
        <w:t>4</w:t>
      </w:r>
      <w:r w:rsidR="00973219" w:rsidRPr="00CF1BDF">
        <w:rPr>
          <w:rFonts w:ascii="Times New Roman" w:hAnsi="Times New Roman" w:cs="Times New Roman"/>
          <w:b/>
          <w:sz w:val="24"/>
          <w:szCs w:val="24"/>
        </w:rPr>
        <w:t>.</w:t>
      </w:r>
      <w:r>
        <w:rPr>
          <w:rFonts w:ascii="Times New Roman" w:hAnsi="Times New Roman" w:cs="Times New Roman"/>
          <w:b/>
          <w:sz w:val="24"/>
          <w:szCs w:val="24"/>
        </w:rPr>
        <w:tab/>
      </w:r>
      <w:r w:rsidRPr="00CF1BDF">
        <w:rPr>
          <w:rFonts w:ascii="Times New Roman" w:hAnsi="Times New Roman" w:cs="Times New Roman"/>
          <w:b/>
          <w:sz w:val="24"/>
          <w:szCs w:val="24"/>
        </w:rPr>
        <w:t>Расчет планируемого максимального часового расхода газа</w:t>
      </w:r>
      <w:r>
        <w:rPr>
          <w:rFonts w:ascii="Times New Roman" w:hAnsi="Times New Roman" w:cs="Times New Roman"/>
          <w:b/>
          <w:sz w:val="24"/>
          <w:szCs w:val="24"/>
        </w:rPr>
        <w:t>.</w:t>
      </w:r>
    </w:p>
    <w:p w:rsidR="00973219" w:rsidRPr="00973219" w:rsidRDefault="00973219" w:rsidP="00CF1BDF">
      <w:pPr>
        <w:spacing w:before="220" w:after="1" w:line="240" w:lineRule="auto"/>
        <w:ind w:firstLine="567"/>
        <w:jc w:val="both"/>
        <w:rPr>
          <w:rFonts w:ascii="Times New Roman" w:hAnsi="Times New Roman" w:cs="Times New Roman"/>
          <w:sz w:val="24"/>
          <w:szCs w:val="24"/>
        </w:rPr>
      </w:pPr>
      <w:r w:rsidRPr="00973219">
        <w:rPr>
          <w:rFonts w:ascii="Times New Roman" w:hAnsi="Times New Roman" w:cs="Times New Roman"/>
          <w:sz w:val="24"/>
          <w:szCs w:val="24"/>
        </w:rPr>
        <w:t>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rsidR="00973219" w:rsidRPr="00973219" w:rsidRDefault="00CF1BDF" w:rsidP="00973219">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4.</w:t>
      </w:r>
      <w:r w:rsidR="00973219" w:rsidRPr="00973219">
        <w:rPr>
          <w:rFonts w:ascii="Times New Roman" w:hAnsi="Times New Roman" w:cs="Times New Roman"/>
          <w:sz w:val="24"/>
          <w:szCs w:val="24"/>
        </w:rPr>
        <w:t>1.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973219" w:rsidRPr="00973219" w:rsidRDefault="00CF1BDF" w:rsidP="00973219">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4.2</w:t>
      </w:r>
      <w:r w:rsidR="00973219" w:rsidRPr="00973219">
        <w:rPr>
          <w:rFonts w:ascii="Times New Roman" w:hAnsi="Times New Roman" w:cs="Times New Roman"/>
          <w:sz w:val="24"/>
          <w:szCs w:val="24"/>
        </w:rPr>
        <w:t>.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p w:rsidR="00CC2A6C" w:rsidRDefault="00CF1BDF" w:rsidP="00CC2A6C">
      <w:pPr>
        <w:spacing w:before="220" w:after="1" w:line="240" w:lineRule="auto"/>
        <w:jc w:val="both"/>
        <w:rPr>
          <w:rFonts w:ascii="Times New Roman" w:hAnsi="Times New Roman" w:cs="Times New Roman"/>
          <w:b/>
          <w:sz w:val="24"/>
          <w:szCs w:val="24"/>
        </w:rPr>
      </w:pPr>
      <w:r w:rsidRPr="00CF1BDF">
        <w:rPr>
          <w:rFonts w:ascii="Times New Roman" w:hAnsi="Times New Roman" w:cs="Times New Roman"/>
          <w:b/>
          <w:sz w:val="24"/>
          <w:szCs w:val="24"/>
        </w:rPr>
        <w:t>5.</w:t>
      </w:r>
      <w:r>
        <w:rPr>
          <w:rFonts w:ascii="Times New Roman" w:hAnsi="Times New Roman" w:cs="Times New Roman"/>
          <w:b/>
          <w:sz w:val="24"/>
          <w:szCs w:val="24"/>
        </w:rPr>
        <w:tab/>
        <w:t>Р</w:t>
      </w:r>
      <w:r w:rsidRPr="00CF1BDF">
        <w:rPr>
          <w:rFonts w:ascii="Times New Roman" w:hAnsi="Times New Roman" w:cs="Times New Roman"/>
          <w:b/>
          <w:sz w:val="24"/>
          <w:szCs w:val="24"/>
        </w:rPr>
        <w:t>ассмотрение</w:t>
      </w:r>
      <w:r>
        <w:rPr>
          <w:rFonts w:ascii="Times New Roman" w:hAnsi="Times New Roman" w:cs="Times New Roman"/>
          <w:b/>
          <w:sz w:val="24"/>
          <w:szCs w:val="24"/>
        </w:rPr>
        <w:t xml:space="preserve"> проступившей</w:t>
      </w:r>
      <w:r w:rsidRPr="00CF1BDF">
        <w:rPr>
          <w:rFonts w:ascii="Times New Roman" w:hAnsi="Times New Roman" w:cs="Times New Roman"/>
          <w:b/>
          <w:sz w:val="24"/>
          <w:szCs w:val="24"/>
        </w:rPr>
        <w:t xml:space="preserve"> заявки</w:t>
      </w:r>
      <w:r w:rsidR="0005040B" w:rsidRPr="0005040B">
        <w:rPr>
          <w:rFonts w:ascii="Times New Roman" w:hAnsi="Times New Roman" w:cs="Times New Roman"/>
          <w:b/>
          <w:sz w:val="24"/>
          <w:szCs w:val="24"/>
        </w:rPr>
        <w:t xml:space="preserve"> </w:t>
      </w:r>
      <w:r w:rsidR="0005040B" w:rsidRPr="00CF1BDF">
        <w:rPr>
          <w:rFonts w:ascii="Times New Roman" w:hAnsi="Times New Roman" w:cs="Times New Roman"/>
          <w:b/>
          <w:sz w:val="24"/>
          <w:szCs w:val="24"/>
        </w:rPr>
        <w:t>о подключении</w:t>
      </w:r>
      <w:r w:rsidRPr="00CF1BDF">
        <w:rPr>
          <w:rFonts w:ascii="Times New Roman" w:hAnsi="Times New Roman" w:cs="Times New Roman"/>
          <w:b/>
          <w:sz w:val="24"/>
          <w:szCs w:val="24"/>
        </w:rPr>
        <w:t>.</w:t>
      </w:r>
    </w:p>
    <w:p w:rsidR="00CC2A6C" w:rsidRPr="00CC2A6C" w:rsidRDefault="00CF1BDF" w:rsidP="00CC2A6C">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5.1</w:t>
      </w:r>
      <w:r w:rsidR="00973219" w:rsidRPr="00973219">
        <w:rPr>
          <w:rFonts w:ascii="Times New Roman" w:hAnsi="Times New Roman" w:cs="Times New Roman"/>
          <w:sz w:val="24"/>
          <w:szCs w:val="24"/>
        </w:rPr>
        <w:t xml:space="preserve">. </w:t>
      </w:r>
      <w:r w:rsidR="00CC2A6C" w:rsidRPr="00CC2A6C">
        <w:rPr>
          <w:rFonts w:ascii="Times New Roman" w:hAnsi="Times New Roman" w:cs="Times New Roman"/>
          <w:bCs/>
          <w:sz w:val="24"/>
          <w:szCs w:val="24"/>
        </w:rPr>
        <w:t xml:space="preserve">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r:id="rId25" w:history="1">
        <w:r w:rsidR="00CC2A6C" w:rsidRPr="00CC2A6C">
          <w:rPr>
            <w:rFonts w:ascii="Times New Roman" w:hAnsi="Times New Roman" w:cs="Times New Roman"/>
            <w:bCs/>
            <w:color w:val="0000FF"/>
            <w:sz w:val="24"/>
            <w:szCs w:val="24"/>
          </w:rPr>
          <w:t>пунктах 11</w:t>
        </w:r>
      </w:hyperlink>
      <w:r w:rsidR="00CC2A6C" w:rsidRPr="00CC2A6C">
        <w:rPr>
          <w:rFonts w:ascii="Times New Roman" w:hAnsi="Times New Roman" w:cs="Times New Roman"/>
          <w:bCs/>
          <w:sz w:val="24"/>
          <w:szCs w:val="24"/>
        </w:rPr>
        <w:t xml:space="preserve"> и </w:t>
      </w:r>
      <w:hyperlink r:id="rId26" w:history="1">
        <w:r w:rsidR="00CC2A6C" w:rsidRPr="00CC2A6C">
          <w:rPr>
            <w:rFonts w:ascii="Times New Roman" w:hAnsi="Times New Roman" w:cs="Times New Roman"/>
            <w:bCs/>
            <w:color w:val="0000FF"/>
            <w:sz w:val="24"/>
            <w:szCs w:val="24"/>
          </w:rPr>
          <w:t>16</w:t>
        </w:r>
      </w:hyperlink>
      <w:r w:rsidR="00CC2A6C" w:rsidRPr="00CC2A6C">
        <w:rPr>
          <w:rFonts w:ascii="Times New Roman" w:hAnsi="Times New Roman" w:cs="Times New Roman"/>
          <w:bCs/>
          <w:sz w:val="24"/>
          <w:szCs w:val="24"/>
        </w:rPr>
        <w:t xml:space="preserve">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rsidR="00CC2A6C" w:rsidRPr="00CC2A6C" w:rsidRDefault="00CC2A6C" w:rsidP="00CC2A6C">
      <w:pPr>
        <w:autoSpaceDE w:val="0"/>
        <w:autoSpaceDN w:val="0"/>
        <w:adjustRightInd w:val="0"/>
        <w:spacing w:before="240" w:after="0" w:line="240" w:lineRule="auto"/>
        <w:ind w:firstLine="540"/>
        <w:jc w:val="both"/>
        <w:rPr>
          <w:rFonts w:ascii="Times New Roman" w:hAnsi="Times New Roman" w:cs="Times New Roman"/>
          <w:bCs/>
          <w:sz w:val="24"/>
          <w:szCs w:val="24"/>
        </w:rPr>
      </w:pPr>
      <w:r w:rsidRPr="00CC2A6C">
        <w:rPr>
          <w:rFonts w:ascii="Times New Roman" w:hAnsi="Times New Roman" w:cs="Times New Roman"/>
          <w:bCs/>
          <w:sz w:val="24"/>
          <w:szCs w:val="24"/>
        </w:rP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5C5B9C" w:rsidRDefault="005C5B9C" w:rsidP="00CC2A6C">
      <w:pPr>
        <w:spacing w:before="220" w:after="1" w:line="240" w:lineRule="auto"/>
        <w:jc w:val="both"/>
        <w:rPr>
          <w:rFonts w:ascii="Times New Roman" w:hAnsi="Times New Roman" w:cs="Times New Roman"/>
          <w:sz w:val="24"/>
          <w:szCs w:val="24"/>
        </w:rPr>
      </w:pPr>
    </w:p>
    <w:p w:rsidR="00973219" w:rsidRPr="00973219" w:rsidRDefault="00973219" w:rsidP="005C5B9C">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В случае представления заявителем недостающих документов и сведений, указанных в </w:t>
      </w:r>
      <w:hyperlink w:anchor="P20">
        <w:r w:rsidRPr="00973219">
          <w:rPr>
            <w:rFonts w:ascii="Times New Roman" w:hAnsi="Times New Roman" w:cs="Times New Roman"/>
            <w:color w:val="0000FF"/>
            <w:sz w:val="24"/>
            <w:szCs w:val="24"/>
          </w:rPr>
          <w:t>пунктах 11</w:t>
        </w:r>
      </w:hyperlink>
      <w:r w:rsidRPr="00973219">
        <w:rPr>
          <w:rFonts w:ascii="Times New Roman" w:hAnsi="Times New Roman" w:cs="Times New Roman"/>
          <w:sz w:val="24"/>
          <w:szCs w:val="24"/>
        </w:rPr>
        <w:t xml:space="preserve"> и </w:t>
      </w:r>
      <w:hyperlink w:anchor="P30">
        <w:r w:rsidRPr="00973219">
          <w:rPr>
            <w:rFonts w:ascii="Times New Roman" w:hAnsi="Times New Roman" w:cs="Times New Roman"/>
            <w:color w:val="0000FF"/>
            <w:sz w:val="24"/>
            <w:szCs w:val="24"/>
          </w:rPr>
          <w:t>16</w:t>
        </w:r>
      </w:hyperlink>
      <w:r w:rsidRPr="00973219">
        <w:rPr>
          <w:rFonts w:ascii="Times New Roman" w:hAnsi="Times New Roman" w:cs="Times New Roman"/>
          <w:sz w:val="24"/>
          <w:szCs w:val="24"/>
        </w:rPr>
        <w:t xml:space="preserve">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52">
        <w:r w:rsidRPr="00973219">
          <w:rPr>
            <w:rFonts w:ascii="Times New Roman" w:hAnsi="Times New Roman" w:cs="Times New Roman"/>
            <w:color w:val="0000FF"/>
            <w:sz w:val="24"/>
            <w:szCs w:val="24"/>
          </w:rPr>
          <w:t>пунктом 28</w:t>
        </w:r>
      </w:hyperlink>
      <w:r w:rsidRPr="00973219">
        <w:rPr>
          <w:rFonts w:ascii="Times New Roman" w:hAnsi="Times New Roman" w:cs="Times New Roman"/>
          <w:sz w:val="24"/>
          <w:szCs w:val="24"/>
        </w:rPr>
        <w:t xml:space="preserve"> Правил.</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В случае непредставления заявителем недостающих документов и сведений, указанных в </w:t>
      </w:r>
      <w:hyperlink w:anchor="P20">
        <w:r w:rsidRPr="00973219">
          <w:rPr>
            <w:rFonts w:ascii="Times New Roman" w:hAnsi="Times New Roman" w:cs="Times New Roman"/>
            <w:color w:val="0000FF"/>
            <w:sz w:val="24"/>
            <w:szCs w:val="24"/>
          </w:rPr>
          <w:t>пунктах 11</w:t>
        </w:r>
      </w:hyperlink>
      <w:r w:rsidRPr="00973219">
        <w:rPr>
          <w:rFonts w:ascii="Times New Roman" w:hAnsi="Times New Roman" w:cs="Times New Roman"/>
          <w:sz w:val="24"/>
          <w:szCs w:val="24"/>
        </w:rPr>
        <w:t xml:space="preserve"> и </w:t>
      </w:r>
      <w:hyperlink w:anchor="P30">
        <w:r w:rsidRPr="00973219">
          <w:rPr>
            <w:rFonts w:ascii="Times New Roman" w:hAnsi="Times New Roman" w:cs="Times New Roman"/>
            <w:color w:val="0000FF"/>
            <w:sz w:val="24"/>
            <w:szCs w:val="24"/>
          </w:rPr>
          <w:t>16</w:t>
        </w:r>
      </w:hyperlink>
      <w:r w:rsidRPr="00973219">
        <w:rPr>
          <w:rFonts w:ascii="Times New Roman" w:hAnsi="Times New Roman" w:cs="Times New Roman"/>
          <w:sz w:val="24"/>
          <w:szCs w:val="24"/>
        </w:rPr>
        <w:t xml:space="preserve">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CC2A6C" w:rsidRPr="00CC2A6C" w:rsidRDefault="0005040B" w:rsidP="00CC2A6C">
      <w:pPr>
        <w:spacing w:before="220" w:after="1" w:line="240" w:lineRule="auto"/>
        <w:jc w:val="both"/>
        <w:rPr>
          <w:rFonts w:ascii="Times New Roman" w:hAnsi="Times New Roman" w:cs="Times New Roman"/>
          <w:sz w:val="24"/>
          <w:szCs w:val="24"/>
        </w:rPr>
      </w:pPr>
      <w:bookmarkStart w:id="5" w:name="P52"/>
      <w:bookmarkEnd w:id="5"/>
      <w:r>
        <w:rPr>
          <w:rFonts w:ascii="Times New Roman" w:hAnsi="Times New Roman" w:cs="Times New Roman"/>
          <w:sz w:val="24"/>
          <w:szCs w:val="24"/>
        </w:rPr>
        <w:t>5.2.</w:t>
      </w:r>
      <w:r>
        <w:rPr>
          <w:rFonts w:ascii="Times New Roman" w:hAnsi="Times New Roman" w:cs="Times New Roman"/>
          <w:sz w:val="24"/>
          <w:szCs w:val="24"/>
        </w:rPr>
        <w:tab/>
      </w:r>
      <w:bookmarkStart w:id="6" w:name="Par2"/>
      <w:bookmarkEnd w:id="6"/>
      <w:r w:rsidR="00CC2A6C" w:rsidRPr="00CC2A6C">
        <w:rPr>
          <w:rFonts w:ascii="Times New Roman" w:hAnsi="Times New Roman" w:cs="Times New Roman"/>
          <w:sz w:val="24"/>
          <w:szCs w:val="24"/>
        </w:rPr>
        <w:t xml:space="preserve">При представлении заявителем сведений и документов, указанных в </w:t>
      </w:r>
      <w:hyperlink r:id="rId27" w:history="1">
        <w:r w:rsidR="00CC2A6C" w:rsidRPr="00CC2A6C">
          <w:rPr>
            <w:rStyle w:val="a7"/>
            <w:rFonts w:ascii="Times New Roman" w:hAnsi="Times New Roman" w:cs="Times New Roman"/>
            <w:sz w:val="24"/>
            <w:szCs w:val="24"/>
          </w:rPr>
          <w:t>пунктах 11</w:t>
        </w:r>
      </w:hyperlink>
      <w:r w:rsidR="00CC2A6C" w:rsidRPr="00CC2A6C">
        <w:rPr>
          <w:rFonts w:ascii="Times New Roman" w:hAnsi="Times New Roman" w:cs="Times New Roman"/>
          <w:sz w:val="24"/>
          <w:szCs w:val="24"/>
        </w:rPr>
        <w:t xml:space="preserve"> и </w:t>
      </w:r>
      <w:hyperlink r:id="rId28" w:history="1">
        <w:r w:rsidR="00CC2A6C" w:rsidRPr="00CC2A6C">
          <w:rPr>
            <w:rStyle w:val="a7"/>
            <w:rFonts w:ascii="Times New Roman" w:hAnsi="Times New Roman" w:cs="Times New Roman"/>
            <w:sz w:val="24"/>
            <w:szCs w:val="24"/>
          </w:rPr>
          <w:t>16</w:t>
        </w:r>
      </w:hyperlink>
      <w:r w:rsidR="00CC2A6C" w:rsidRPr="00CC2A6C">
        <w:rPr>
          <w:rFonts w:ascii="Times New Roman" w:hAnsi="Times New Roman" w:cs="Times New Roman"/>
          <w:sz w:val="24"/>
          <w:szCs w:val="24"/>
        </w:rPr>
        <w:t xml:space="preserve"> настоящих Правил,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исполнителя подписанный со своей стороны проект договора о подключении. После подписания проекта договора о подключении единым оператором газификации или региональным оператором газификации исполнитель направляет </w:t>
      </w:r>
      <w:proofErr w:type="gramStart"/>
      <w:r w:rsidR="00CC2A6C" w:rsidRPr="00CC2A6C">
        <w:rPr>
          <w:rFonts w:ascii="Times New Roman" w:hAnsi="Times New Roman" w:cs="Times New Roman"/>
          <w:sz w:val="24"/>
          <w:szCs w:val="24"/>
        </w:rPr>
        <w:t>заявителю</w:t>
      </w:r>
      <w:proofErr w:type="gramEnd"/>
      <w:r w:rsidR="00CC2A6C" w:rsidRPr="00CC2A6C">
        <w:rPr>
          <w:rFonts w:ascii="Times New Roman" w:hAnsi="Times New Roman" w:cs="Times New Roman"/>
          <w:sz w:val="24"/>
          <w:szCs w:val="24"/>
        </w:rPr>
        <w:t xml:space="preserve"> подписанный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F54448" w:rsidRPr="00F54448" w:rsidRDefault="00CC2A6C" w:rsidP="00CC2A6C">
      <w:pPr>
        <w:spacing w:before="220" w:after="1" w:line="240" w:lineRule="auto"/>
        <w:jc w:val="both"/>
        <w:rPr>
          <w:rFonts w:ascii="Times New Roman" w:hAnsi="Times New Roman" w:cs="Times New Roman"/>
          <w:sz w:val="24"/>
          <w:szCs w:val="24"/>
        </w:rPr>
      </w:pPr>
      <w:r w:rsidRPr="00CC2A6C">
        <w:rPr>
          <w:rFonts w:ascii="Times New Roman" w:hAnsi="Times New Roman" w:cs="Times New Roman"/>
          <w:sz w:val="24"/>
          <w:szCs w:val="24"/>
        </w:rPr>
        <w:t xml:space="preserve"> </w:t>
      </w:r>
      <w:r w:rsidR="00F54448" w:rsidRPr="00F54448">
        <w:rPr>
          <w:rFonts w:ascii="Times New Roman" w:hAnsi="Times New Roman" w:cs="Times New Roman"/>
          <w:sz w:val="24"/>
          <w:szCs w:val="24"/>
        </w:rP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F54448" w:rsidRPr="00F54448" w:rsidRDefault="00F54448" w:rsidP="00F54448">
      <w:pPr>
        <w:spacing w:before="220" w:after="1" w:line="240" w:lineRule="auto"/>
        <w:jc w:val="both"/>
        <w:rPr>
          <w:rFonts w:ascii="Times New Roman" w:hAnsi="Times New Roman" w:cs="Times New Roman"/>
          <w:sz w:val="24"/>
          <w:szCs w:val="24"/>
        </w:rPr>
      </w:pPr>
      <w:r w:rsidRPr="00F54448">
        <w:rPr>
          <w:rFonts w:ascii="Times New Roman" w:hAnsi="Times New Roman" w:cs="Times New Roman"/>
          <w:sz w:val="24"/>
          <w:szCs w:val="24"/>
        </w:rPr>
        <w:t xml:space="preserve">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w:t>
      </w:r>
      <w:r w:rsidRPr="00F54448">
        <w:rPr>
          <w:rFonts w:ascii="Times New Roman" w:hAnsi="Times New Roman" w:cs="Times New Roman"/>
          <w:sz w:val="24"/>
          <w:szCs w:val="24"/>
        </w:rPr>
        <w:lastRenderedPageBreak/>
        <w:t>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F54448" w:rsidRPr="00F54448" w:rsidRDefault="00F54448" w:rsidP="00F54448">
      <w:pPr>
        <w:spacing w:before="220" w:after="1" w:line="240" w:lineRule="auto"/>
        <w:jc w:val="both"/>
        <w:rPr>
          <w:rFonts w:ascii="Times New Roman" w:hAnsi="Times New Roman" w:cs="Times New Roman"/>
          <w:sz w:val="24"/>
          <w:szCs w:val="24"/>
        </w:rPr>
      </w:pPr>
      <w:bookmarkStart w:id="7" w:name="Par4"/>
      <w:bookmarkEnd w:id="7"/>
      <w:r w:rsidRPr="00F54448">
        <w:rPr>
          <w:rFonts w:ascii="Times New Roman" w:hAnsi="Times New Roman" w:cs="Times New Roman"/>
          <w:sz w:val="24"/>
          <w:szCs w:val="24"/>
        </w:rPr>
        <w:t xml:space="preserve">в) в течение 30 дней со дня получения заявки о подключении для случая, указанного в </w:t>
      </w:r>
      <w:hyperlink r:id="rId29" w:history="1">
        <w:r w:rsidRPr="00F54448">
          <w:rPr>
            <w:rStyle w:val="a7"/>
            <w:rFonts w:ascii="Times New Roman" w:hAnsi="Times New Roman" w:cs="Times New Roman"/>
            <w:sz w:val="24"/>
            <w:szCs w:val="24"/>
          </w:rPr>
          <w:t>пункте 12</w:t>
        </w:r>
      </w:hyperlink>
      <w:r w:rsidRPr="00F54448">
        <w:rPr>
          <w:rFonts w:ascii="Times New Roman" w:hAnsi="Times New Roman" w:cs="Times New Roman"/>
          <w:sz w:val="24"/>
          <w:szCs w:val="24"/>
        </w:rPr>
        <w:t xml:space="preserve"> Правил, а также для случаев подключения в рамках </w:t>
      </w:r>
      <w:hyperlink r:id="rId30" w:history="1">
        <w:r w:rsidRPr="00F54448">
          <w:rPr>
            <w:rStyle w:val="a7"/>
            <w:rFonts w:ascii="Times New Roman" w:hAnsi="Times New Roman" w:cs="Times New Roman"/>
            <w:sz w:val="24"/>
            <w:szCs w:val="24"/>
          </w:rPr>
          <w:t>раздела VII</w:t>
        </w:r>
      </w:hyperlink>
      <w:r w:rsidRPr="00F54448">
        <w:rPr>
          <w:rFonts w:ascii="Times New Roman" w:hAnsi="Times New Roman" w:cs="Times New Roman"/>
          <w:sz w:val="24"/>
          <w:szCs w:val="24"/>
        </w:rPr>
        <w:t xml:space="preserve"> Правил;</w:t>
      </w:r>
    </w:p>
    <w:p w:rsidR="00F54448" w:rsidRPr="00F54448" w:rsidRDefault="00F54448" w:rsidP="00F54448">
      <w:pPr>
        <w:spacing w:before="220" w:after="1" w:line="240" w:lineRule="auto"/>
        <w:jc w:val="both"/>
        <w:rPr>
          <w:rFonts w:ascii="Times New Roman" w:hAnsi="Times New Roman" w:cs="Times New Roman"/>
          <w:sz w:val="24"/>
          <w:szCs w:val="24"/>
        </w:rPr>
      </w:pPr>
      <w:r w:rsidRPr="00F54448">
        <w:rPr>
          <w:rFonts w:ascii="Times New Roman" w:hAnsi="Times New Roman" w:cs="Times New Roman"/>
          <w:sz w:val="24"/>
          <w:szCs w:val="24"/>
        </w:rPr>
        <w:t xml:space="preserve">г) в течение 15 рабочих дней со дня получения заявки о подключении, за исключением случаев, указанных в </w:t>
      </w:r>
      <w:hyperlink w:anchor="Par2" w:history="1">
        <w:r w:rsidRPr="00F54448">
          <w:rPr>
            <w:rStyle w:val="a7"/>
            <w:rFonts w:ascii="Times New Roman" w:hAnsi="Times New Roman" w:cs="Times New Roman"/>
            <w:sz w:val="24"/>
            <w:szCs w:val="24"/>
          </w:rPr>
          <w:t>подпунктах "а"</w:t>
        </w:r>
      </w:hyperlink>
      <w:r w:rsidRPr="00F54448">
        <w:rPr>
          <w:rFonts w:ascii="Times New Roman" w:hAnsi="Times New Roman" w:cs="Times New Roman"/>
          <w:sz w:val="24"/>
          <w:szCs w:val="24"/>
        </w:rPr>
        <w:t xml:space="preserve"> - </w:t>
      </w:r>
      <w:hyperlink w:anchor="Par4" w:history="1">
        <w:r w:rsidRPr="00F54448">
          <w:rPr>
            <w:rStyle w:val="a7"/>
            <w:rFonts w:ascii="Times New Roman" w:hAnsi="Times New Roman" w:cs="Times New Roman"/>
            <w:sz w:val="24"/>
            <w:szCs w:val="24"/>
          </w:rPr>
          <w:t>"в"</w:t>
        </w:r>
      </w:hyperlink>
      <w:r w:rsidRPr="00F54448">
        <w:rPr>
          <w:rFonts w:ascii="Times New Roman" w:hAnsi="Times New Roman" w:cs="Times New Roman"/>
          <w:sz w:val="24"/>
          <w:szCs w:val="24"/>
        </w:rPr>
        <w:t xml:space="preserve"> настоящего пункта.</w:t>
      </w:r>
    </w:p>
    <w:p w:rsidR="00973219" w:rsidRPr="00973219" w:rsidRDefault="0005040B" w:rsidP="00973219">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sidR="00973219" w:rsidRPr="00973219">
        <w:rPr>
          <w:rFonts w:ascii="Times New Roman" w:hAnsi="Times New Roman" w:cs="Times New Roman"/>
          <w:sz w:val="24"/>
          <w:szCs w:val="24"/>
        </w:rPr>
        <w:t>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05040B" w:rsidRPr="0005040B" w:rsidRDefault="0005040B" w:rsidP="00973219">
      <w:pPr>
        <w:spacing w:before="220" w:after="1" w:line="240" w:lineRule="auto"/>
        <w:jc w:val="both"/>
        <w:rPr>
          <w:rFonts w:ascii="Times New Roman" w:hAnsi="Times New Roman" w:cs="Times New Roman"/>
          <w:b/>
          <w:sz w:val="24"/>
          <w:szCs w:val="24"/>
        </w:rPr>
      </w:pPr>
      <w:r w:rsidRPr="0005040B">
        <w:rPr>
          <w:rFonts w:ascii="Times New Roman" w:hAnsi="Times New Roman" w:cs="Times New Roman"/>
          <w:b/>
          <w:sz w:val="24"/>
          <w:szCs w:val="24"/>
        </w:rPr>
        <w:t>6.</w:t>
      </w:r>
      <w:r w:rsidRPr="0005040B">
        <w:rPr>
          <w:rFonts w:ascii="Times New Roman" w:hAnsi="Times New Roman" w:cs="Times New Roman"/>
          <w:b/>
          <w:sz w:val="24"/>
          <w:szCs w:val="24"/>
        </w:rPr>
        <w:tab/>
        <w:t>Заключение договора о подключении.</w:t>
      </w:r>
    </w:p>
    <w:p w:rsidR="00973219" w:rsidRPr="00973219" w:rsidRDefault="00973219" w:rsidP="0005040B">
      <w:pPr>
        <w:spacing w:before="220" w:after="1" w:line="240" w:lineRule="auto"/>
        <w:ind w:firstLine="709"/>
        <w:jc w:val="both"/>
        <w:rPr>
          <w:rFonts w:ascii="Times New Roman" w:hAnsi="Times New Roman" w:cs="Times New Roman"/>
          <w:sz w:val="24"/>
          <w:szCs w:val="24"/>
        </w:rPr>
      </w:pPr>
      <w:r w:rsidRPr="00973219">
        <w:rPr>
          <w:rFonts w:ascii="Times New Roman" w:hAnsi="Times New Roman" w:cs="Times New Roman"/>
          <w:sz w:val="24"/>
          <w:szCs w:val="24"/>
        </w:rPr>
        <w:t>Подготовка и направление исполнителем заявителю проекта договора о подключении осуществляются без взимания платы.</w:t>
      </w:r>
    </w:p>
    <w:p w:rsidR="00973219" w:rsidRPr="00973219" w:rsidRDefault="0005040B" w:rsidP="00973219">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973219" w:rsidRPr="00973219">
        <w:rPr>
          <w:rFonts w:ascii="Times New Roman" w:hAnsi="Times New Roman" w:cs="Times New Roman"/>
          <w:sz w:val="24"/>
          <w:szCs w:val="24"/>
        </w:rPr>
        <w:t>Договор о подключении содержит следующие существенные условия:</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28">
        <w:r w:rsidRPr="00973219">
          <w:rPr>
            <w:rFonts w:ascii="Times New Roman" w:hAnsi="Times New Roman" w:cs="Times New Roman"/>
            <w:color w:val="0000FF"/>
            <w:sz w:val="24"/>
            <w:szCs w:val="24"/>
          </w:rPr>
          <w:t>абзацем первым пункта 12</w:t>
        </w:r>
      </w:hyperlink>
      <w:r w:rsidRPr="00973219">
        <w:rPr>
          <w:rFonts w:ascii="Times New Roman" w:hAnsi="Times New Roman" w:cs="Times New Roman"/>
          <w:sz w:val="24"/>
          <w:szCs w:val="24"/>
        </w:rPr>
        <w:t xml:space="preserve"> Правил) и фактическому присоединению;</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б) срок осуществления мероприятий по подключению (технологическому присоединению);</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в) порядок разграничения имущественной принадлежности сети газораспределения, сети </w:t>
      </w:r>
      <w:proofErr w:type="spellStart"/>
      <w:r w:rsidRPr="00973219">
        <w:rPr>
          <w:rFonts w:ascii="Times New Roman" w:hAnsi="Times New Roman" w:cs="Times New Roman"/>
          <w:sz w:val="24"/>
          <w:szCs w:val="24"/>
        </w:rPr>
        <w:t>газопотребления</w:t>
      </w:r>
      <w:proofErr w:type="spellEnd"/>
      <w:r w:rsidRPr="00973219">
        <w:rPr>
          <w:rFonts w:ascii="Times New Roman" w:hAnsi="Times New Roman" w:cs="Times New Roman"/>
          <w:sz w:val="24"/>
          <w:szCs w:val="24"/>
        </w:rPr>
        <w:t xml:space="preserve"> и эксплуатационной ответственности сторон;</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r:id="rId31">
        <w:r w:rsidRPr="00973219">
          <w:rPr>
            <w:rFonts w:ascii="Times New Roman" w:hAnsi="Times New Roman" w:cs="Times New Roman"/>
            <w:color w:val="0000FF"/>
            <w:sz w:val="24"/>
            <w:szCs w:val="24"/>
          </w:rPr>
          <w:t>разделом VII</w:t>
        </w:r>
      </w:hyperlink>
      <w:r w:rsidRPr="00973219">
        <w:rPr>
          <w:rFonts w:ascii="Times New Roman" w:hAnsi="Times New Roman" w:cs="Times New Roman"/>
          <w:sz w:val="24"/>
          <w:szCs w:val="24"/>
        </w:rPr>
        <w:t xml:space="preserve"> Правил);</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r:id="rId32">
        <w:r w:rsidRPr="00973219">
          <w:rPr>
            <w:rFonts w:ascii="Times New Roman" w:hAnsi="Times New Roman" w:cs="Times New Roman"/>
            <w:color w:val="0000FF"/>
            <w:sz w:val="24"/>
            <w:szCs w:val="24"/>
          </w:rPr>
          <w:t>разделом VII</w:t>
        </w:r>
      </w:hyperlink>
      <w:r w:rsidRPr="00973219">
        <w:rPr>
          <w:rFonts w:ascii="Times New Roman" w:hAnsi="Times New Roman" w:cs="Times New Roman"/>
          <w:sz w:val="24"/>
          <w:szCs w:val="24"/>
        </w:rPr>
        <w:t xml:space="preserve"> Правил);</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lastRenderedPageBreak/>
        <w:t>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ж) положение об ответственности сторон за несоблюдение сроков исполнения обязательств, установленных договором о подключении и </w:t>
      </w:r>
      <w:r w:rsidRPr="005A29FC">
        <w:rPr>
          <w:rFonts w:ascii="Times New Roman" w:hAnsi="Times New Roman" w:cs="Times New Roman"/>
          <w:color w:val="0000FF"/>
          <w:sz w:val="24"/>
          <w:szCs w:val="24"/>
        </w:rPr>
        <w:t>Правилами</w:t>
      </w:r>
      <w:r w:rsidRPr="00973219">
        <w:rPr>
          <w:rFonts w:ascii="Times New Roman" w:hAnsi="Times New Roman" w:cs="Times New Roman"/>
          <w:sz w:val="24"/>
          <w:szCs w:val="24"/>
        </w:rPr>
        <w:t>;</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з) технические условия, включающие в том числе информацию, указанную в </w:t>
      </w:r>
      <w:hyperlink r:id="rId33">
        <w:r w:rsidRPr="00973219">
          <w:rPr>
            <w:rFonts w:ascii="Times New Roman" w:hAnsi="Times New Roman" w:cs="Times New Roman"/>
            <w:color w:val="0000FF"/>
            <w:sz w:val="24"/>
            <w:szCs w:val="24"/>
          </w:rPr>
          <w:t>пункте 42</w:t>
        </w:r>
      </w:hyperlink>
      <w:r w:rsidRPr="00973219">
        <w:rPr>
          <w:rFonts w:ascii="Times New Roman" w:hAnsi="Times New Roman" w:cs="Times New Roman"/>
          <w:sz w:val="24"/>
          <w:szCs w:val="24"/>
        </w:rPr>
        <w:t xml:space="preserve"> Правил;</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r:id="rId34">
        <w:r w:rsidRPr="00973219">
          <w:rPr>
            <w:rFonts w:ascii="Times New Roman" w:hAnsi="Times New Roman" w:cs="Times New Roman"/>
            <w:color w:val="0000FF"/>
            <w:sz w:val="24"/>
            <w:szCs w:val="24"/>
          </w:rPr>
          <w:t>разделом VII</w:t>
        </w:r>
      </w:hyperlink>
      <w:r w:rsidRPr="00973219">
        <w:rPr>
          <w:rFonts w:ascii="Times New Roman" w:hAnsi="Times New Roman" w:cs="Times New Roman"/>
          <w:sz w:val="24"/>
          <w:szCs w:val="24"/>
        </w:rPr>
        <w:t xml:space="preserve"> Правил);</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м) </w:t>
      </w:r>
      <w:r w:rsidR="007110A6" w:rsidRPr="007110A6">
        <w:rPr>
          <w:rFonts w:ascii="Times New Roman" w:hAnsi="Times New Roman" w:cs="Times New Roman"/>
          <w:sz w:val="24"/>
          <w:szCs w:val="24"/>
        </w:rPr>
        <w:t xml:space="preserve">обязанность исполнителя обратиться в уполномоченные исполнительные органы субъектов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sidR="007110A6" w:rsidRPr="007110A6">
        <w:rPr>
          <w:rFonts w:ascii="Times New Roman" w:hAnsi="Times New Roman" w:cs="Times New Roman"/>
          <w:sz w:val="24"/>
          <w:szCs w:val="24"/>
        </w:rPr>
        <w:t>недостижении</w:t>
      </w:r>
      <w:proofErr w:type="spellEnd"/>
      <w:r w:rsidR="007110A6" w:rsidRPr="007110A6">
        <w:rPr>
          <w:rFonts w:ascii="Times New Roman" w:hAnsi="Times New Roman" w:cs="Times New Roman"/>
          <w:sz w:val="24"/>
          <w:szCs w:val="24"/>
        </w:rPr>
        <w:t xml:space="preserve"> согласия с собственником земельного участка);</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28">
        <w:r w:rsidRPr="00973219">
          <w:rPr>
            <w:rFonts w:ascii="Times New Roman" w:hAnsi="Times New Roman" w:cs="Times New Roman"/>
            <w:color w:val="0000FF"/>
            <w:sz w:val="24"/>
            <w:szCs w:val="24"/>
          </w:rPr>
          <w:t>абзацем первым пункта 12</w:t>
        </w:r>
      </w:hyperlink>
      <w:r w:rsidRPr="00973219">
        <w:rPr>
          <w:rFonts w:ascii="Times New Roman" w:hAnsi="Times New Roman" w:cs="Times New Roman"/>
          <w:sz w:val="24"/>
          <w:szCs w:val="24"/>
        </w:rPr>
        <w:t xml:space="preserve"> Правил).</w:t>
      </w:r>
    </w:p>
    <w:p w:rsidR="00973219" w:rsidRPr="00973219" w:rsidRDefault="0005040B" w:rsidP="00973219">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6.2</w:t>
      </w:r>
      <w:r w:rsidR="00973219" w:rsidRPr="00973219">
        <w:rPr>
          <w:rFonts w:ascii="Times New Roman" w:hAnsi="Times New Roman" w:cs="Times New Roman"/>
          <w:sz w:val="24"/>
          <w:szCs w:val="24"/>
        </w:rPr>
        <w:t xml:space="preserve">. Срок осуществления мероприятий по подключению (технологическому присоединению) не может превышать (с учетом положений </w:t>
      </w:r>
      <w:hyperlink w:anchor="P78">
        <w:r w:rsidR="00973219" w:rsidRPr="00973219">
          <w:rPr>
            <w:rFonts w:ascii="Times New Roman" w:hAnsi="Times New Roman" w:cs="Times New Roman"/>
            <w:color w:val="0000FF"/>
            <w:sz w:val="24"/>
            <w:szCs w:val="24"/>
          </w:rPr>
          <w:t>пункта 54</w:t>
        </w:r>
      </w:hyperlink>
      <w:r w:rsidR="00973219" w:rsidRPr="00973219">
        <w:rPr>
          <w:rFonts w:ascii="Times New Roman" w:hAnsi="Times New Roman" w:cs="Times New Roman"/>
          <w:sz w:val="24"/>
          <w:szCs w:val="24"/>
        </w:rPr>
        <w:t xml:space="preserve"> Правил):</w:t>
      </w:r>
    </w:p>
    <w:p w:rsidR="00973219" w:rsidRPr="00973219" w:rsidRDefault="00973219" w:rsidP="00973219">
      <w:pPr>
        <w:spacing w:before="220" w:after="1" w:line="240" w:lineRule="auto"/>
        <w:jc w:val="both"/>
        <w:rPr>
          <w:rFonts w:ascii="Times New Roman" w:hAnsi="Times New Roman" w:cs="Times New Roman"/>
          <w:sz w:val="24"/>
          <w:szCs w:val="24"/>
        </w:rPr>
      </w:pPr>
      <w:bookmarkStart w:id="8" w:name="P74"/>
      <w:bookmarkEnd w:id="8"/>
      <w:r w:rsidRPr="00973219">
        <w:rPr>
          <w:rFonts w:ascii="Times New Roman" w:hAnsi="Times New Roman" w:cs="Times New Roman"/>
          <w:sz w:val="24"/>
          <w:szCs w:val="24"/>
        </w:rPr>
        <w:t>135 дней - для заявителей первой категории;</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lastRenderedPageBreak/>
        <w:t xml:space="preserve">для заявителей, подключение которых осуществляется в рамках </w:t>
      </w:r>
      <w:proofErr w:type="spellStart"/>
      <w:r w:rsidRPr="00973219">
        <w:rPr>
          <w:rFonts w:ascii="Times New Roman" w:hAnsi="Times New Roman" w:cs="Times New Roman"/>
          <w:sz w:val="24"/>
          <w:szCs w:val="24"/>
        </w:rPr>
        <w:t>догазификации</w:t>
      </w:r>
      <w:proofErr w:type="spellEnd"/>
      <w:r w:rsidRPr="00973219">
        <w:rPr>
          <w:rFonts w:ascii="Times New Roman" w:hAnsi="Times New Roman" w:cs="Times New Roman"/>
          <w:sz w:val="24"/>
          <w:szCs w:val="24"/>
        </w:rPr>
        <w:t xml:space="preserve">, сроки осуществления мероприятий по подключению (технологическому присоединению) определяются в соответствии с </w:t>
      </w:r>
      <w:hyperlink r:id="rId35">
        <w:r w:rsidRPr="00973219">
          <w:rPr>
            <w:rFonts w:ascii="Times New Roman" w:hAnsi="Times New Roman" w:cs="Times New Roman"/>
            <w:color w:val="0000FF"/>
            <w:sz w:val="24"/>
            <w:szCs w:val="24"/>
          </w:rPr>
          <w:t>разделом VII</w:t>
        </w:r>
      </w:hyperlink>
      <w:r w:rsidR="00513DBB">
        <w:rPr>
          <w:rFonts w:ascii="Times New Roman" w:hAnsi="Times New Roman" w:cs="Times New Roman"/>
          <w:sz w:val="24"/>
          <w:szCs w:val="24"/>
        </w:rPr>
        <w:t xml:space="preserve"> </w:t>
      </w:r>
      <w:r w:rsidRPr="00973219">
        <w:rPr>
          <w:rFonts w:ascii="Times New Roman" w:hAnsi="Times New Roman" w:cs="Times New Roman"/>
          <w:sz w:val="24"/>
          <w:szCs w:val="24"/>
        </w:rPr>
        <w:t>Правил.</w:t>
      </w:r>
    </w:p>
    <w:p w:rsidR="00973219" w:rsidRPr="00973219" w:rsidRDefault="0005040B" w:rsidP="00973219">
      <w:pPr>
        <w:spacing w:before="220" w:after="1" w:line="240" w:lineRule="auto"/>
        <w:jc w:val="both"/>
        <w:rPr>
          <w:rFonts w:ascii="Times New Roman" w:hAnsi="Times New Roman" w:cs="Times New Roman"/>
          <w:sz w:val="24"/>
          <w:szCs w:val="24"/>
        </w:rPr>
      </w:pPr>
      <w:bookmarkStart w:id="9" w:name="P78"/>
      <w:bookmarkEnd w:id="9"/>
      <w:r>
        <w:rPr>
          <w:rFonts w:ascii="Times New Roman" w:hAnsi="Times New Roman" w:cs="Times New Roman"/>
          <w:sz w:val="24"/>
          <w:szCs w:val="24"/>
        </w:rPr>
        <w:t>6.3</w:t>
      </w:r>
      <w:r w:rsidR="00973219" w:rsidRPr="00973219">
        <w:rPr>
          <w:rFonts w:ascii="Times New Roman" w:hAnsi="Times New Roman" w:cs="Times New Roman"/>
          <w:sz w:val="24"/>
          <w:szCs w:val="24"/>
        </w:rPr>
        <w:t>.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30 дней - в случае необходимости устройства пунктов редуцирования газа;</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30 дней - в случае необходимости бестраншейного способа прокладки газопровода протяженностью до 30 метров;</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30 дней - в случае пересечения сети газораспределения с коммуникациями </w:t>
      </w:r>
      <w:proofErr w:type="spellStart"/>
      <w:r w:rsidRPr="00973219">
        <w:rPr>
          <w:rFonts w:ascii="Times New Roman" w:hAnsi="Times New Roman" w:cs="Times New Roman"/>
          <w:sz w:val="24"/>
          <w:szCs w:val="24"/>
        </w:rPr>
        <w:t>ресурсоснабжающих</w:t>
      </w:r>
      <w:proofErr w:type="spellEnd"/>
      <w:r w:rsidRPr="00973219">
        <w:rPr>
          <w:rFonts w:ascii="Times New Roman" w:hAnsi="Times New Roman" w:cs="Times New Roman"/>
          <w:sz w:val="24"/>
          <w:szCs w:val="24"/>
        </w:rPr>
        <w:t xml:space="preserve"> организаций и (или) автомобильными дорогами местного значения;</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Срок осуществления мероприятий по подключению (технологическому присоединению) заявителей первой категории, указанный в </w:t>
      </w:r>
      <w:hyperlink w:anchor="P74">
        <w:r w:rsidRPr="00973219">
          <w:rPr>
            <w:rFonts w:ascii="Times New Roman" w:hAnsi="Times New Roman" w:cs="Times New Roman"/>
            <w:color w:val="0000FF"/>
            <w:sz w:val="24"/>
            <w:szCs w:val="24"/>
          </w:rPr>
          <w:t>абзаце втором пункта 53</w:t>
        </w:r>
      </w:hyperlink>
      <w:r w:rsidRPr="00973219">
        <w:rPr>
          <w:rFonts w:ascii="Times New Roman" w:hAnsi="Times New Roman" w:cs="Times New Roman"/>
          <w:sz w:val="24"/>
          <w:szCs w:val="24"/>
        </w:rPr>
        <w:t xml:space="preserve"> Правил, может быть продлен не более чем на 70 дней.</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rsidR="00973219" w:rsidRPr="00973219" w:rsidRDefault="0005040B" w:rsidP="00973219">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6.4</w:t>
      </w:r>
      <w:r w:rsidR="00973219" w:rsidRPr="00973219">
        <w:rPr>
          <w:rFonts w:ascii="Times New Roman" w:hAnsi="Times New Roman" w:cs="Times New Roman"/>
          <w:sz w:val="24"/>
          <w:szCs w:val="24"/>
        </w:rPr>
        <w:t>.</w:t>
      </w:r>
      <w:r>
        <w:rPr>
          <w:rFonts w:ascii="Times New Roman" w:hAnsi="Times New Roman" w:cs="Times New Roman"/>
          <w:sz w:val="24"/>
          <w:szCs w:val="24"/>
        </w:rPr>
        <w:tab/>
      </w:r>
      <w:r w:rsidR="00973219" w:rsidRPr="00973219">
        <w:rPr>
          <w:rFonts w:ascii="Times New Roman" w:hAnsi="Times New Roman" w:cs="Times New Roman"/>
          <w:sz w:val="24"/>
          <w:szCs w:val="24"/>
        </w:rPr>
        <w:t xml:space="preserve">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w:t>
      </w:r>
      <w:proofErr w:type="spellStart"/>
      <w:r w:rsidR="00973219" w:rsidRPr="00973219">
        <w:rPr>
          <w:rFonts w:ascii="Times New Roman" w:hAnsi="Times New Roman" w:cs="Times New Roman"/>
          <w:sz w:val="24"/>
          <w:szCs w:val="24"/>
        </w:rPr>
        <w:t>газопотребления</w:t>
      </w:r>
      <w:proofErr w:type="spellEnd"/>
      <w:r w:rsidR="00973219" w:rsidRPr="00973219">
        <w:rPr>
          <w:rFonts w:ascii="Times New Roman" w:hAnsi="Times New Roman" w:cs="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б) 10 рабочих дней в иных случаях.</w:t>
      </w:r>
    </w:p>
    <w:p w:rsidR="00973219" w:rsidRPr="00973219" w:rsidRDefault="0005040B" w:rsidP="00973219">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6.5</w:t>
      </w:r>
      <w:r w:rsidR="00973219" w:rsidRPr="00973219">
        <w:rPr>
          <w:rFonts w:ascii="Times New Roman" w:hAnsi="Times New Roman" w:cs="Times New Roman"/>
          <w:sz w:val="24"/>
          <w:szCs w:val="24"/>
        </w:rPr>
        <w:t>.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б) выполнение заявителем и исполнителем технических условий;</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 xml:space="preserve">в) </w:t>
      </w:r>
      <w:r w:rsidR="00513DBB" w:rsidRPr="00513DBB">
        <w:rPr>
          <w:rFonts w:ascii="Times New Roman" w:hAnsi="Times New Roman" w:cs="Times New Roman"/>
          <w:sz w:val="24"/>
          <w:szCs w:val="24"/>
        </w:rPr>
        <w:t>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lastRenderedPageBreak/>
        <w:t>г) подписание исполнителем и заявителем акта о готовности;</w:t>
      </w:r>
    </w:p>
    <w:p w:rsidR="00973219" w:rsidRPr="00973219" w:rsidRDefault="00973219" w:rsidP="00973219">
      <w:pPr>
        <w:spacing w:before="220" w:after="1" w:line="240" w:lineRule="auto"/>
        <w:jc w:val="both"/>
        <w:rPr>
          <w:rFonts w:ascii="Times New Roman" w:hAnsi="Times New Roman" w:cs="Times New Roman"/>
          <w:sz w:val="24"/>
          <w:szCs w:val="24"/>
        </w:rPr>
      </w:pPr>
      <w:r w:rsidRPr="00973219">
        <w:rPr>
          <w:rFonts w:ascii="Times New Roman" w:hAnsi="Times New Roman" w:cs="Times New Roman"/>
          <w:sz w:val="24"/>
          <w:szCs w:val="24"/>
        </w:rPr>
        <w:t>д) осуществление исполнителем фактического присоединения и составление акта о подключении (технологическом присоединении).</w:t>
      </w:r>
    </w:p>
    <w:p w:rsidR="0005040B" w:rsidRDefault="0005040B" w:rsidP="0005040B">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6.6</w:t>
      </w:r>
      <w:r w:rsidR="00973219" w:rsidRPr="00973219">
        <w:rPr>
          <w:rFonts w:ascii="Times New Roman" w:hAnsi="Times New Roman" w:cs="Times New Roman"/>
          <w:sz w:val="24"/>
          <w:szCs w:val="24"/>
        </w:rPr>
        <w:t>.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05040B" w:rsidRDefault="0005040B" w:rsidP="0005040B">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6.</w:t>
      </w:r>
      <w:r w:rsidR="00973219" w:rsidRPr="00973219">
        <w:rPr>
          <w:rFonts w:ascii="Times New Roman" w:hAnsi="Times New Roman" w:cs="Times New Roman"/>
          <w:sz w:val="24"/>
          <w:szCs w:val="24"/>
        </w:rPr>
        <w:t>7.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rsidR="00AC6A5B" w:rsidRPr="00AC6A5B" w:rsidRDefault="00AC6A5B" w:rsidP="00AC6A5B">
      <w:pPr>
        <w:spacing w:before="220" w:after="1"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AC6A5B">
        <w:rPr>
          <w:rFonts w:ascii="Times New Roman" w:hAnsi="Times New Roman" w:cs="Times New Roman"/>
          <w:b/>
          <w:bCs/>
          <w:sz w:val="24"/>
          <w:szCs w:val="24"/>
        </w:rPr>
        <w:t>. Особенности подключения сети газораспределения к другой</w:t>
      </w:r>
      <w:r>
        <w:rPr>
          <w:rFonts w:ascii="Times New Roman" w:hAnsi="Times New Roman" w:cs="Times New Roman"/>
          <w:b/>
          <w:bCs/>
          <w:sz w:val="24"/>
          <w:szCs w:val="24"/>
        </w:rPr>
        <w:t xml:space="preserve"> </w:t>
      </w:r>
      <w:r w:rsidRPr="00AC6A5B">
        <w:rPr>
          <w:rFonts w:ascii="Times New Roman" w:hAnsi="Times New Roman" w:cs="Times New Roman"/>
          <w:b/>
          <w:bCs/>
          <w:sz w:val="24"/>
          <w:szCs w:val="24"/>
        </w:rPr>
        <w:t>сети газораспределения</w:t>
      </w:r>
    </w:p>
    <w:p w:rsidR="00AC6A5B" w:rsidRPr="00AC6A5B" w:rsidRDefault="00AC6A5B" w:rsidP="00AC6A5B">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7.</w:t>
      </w:r>
      <w:r w:rsidRPr="00AC6A5B">
        <w:rPr>
          <w:rFonts w:ascii="Times New Roman" w:hAnsi="Times New Roman" w:cs="Times New Roman"/>
          <w:sz w:val="24"/>
          <w:szCs w:val="24"/>
        </w:rPr>
        <w:t xml:space="preserve">1.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r:id="rId36" w:history="1">
        <w:r w:rsidRPr="00AC6A5B">
          <w:rPr>
            <w:rStyle w:val="a7"/>
            <w:rFonts w:ascii="Times New Roman" w:hAnsi="Times New Roman" w:cs="Times New Roman"/>
            <w:sz w:val="24"/>
            <w:szCs w:val="24"/>
          </w:rPr>
          <w:t>приложению N 6</w:t>
        </w:r>
      </w:hyperlink>
      <w:r w:rsidRPr="00AC6A5B">
        <w:rPr>
          <w:rFonts w:ascii="Times New Roman" w:hAnsi="Times New Roman" w:cs="Times New Roman"/>
          <w:sz w:val="24"/>
          <w:szCs w:val="24"/>
        </w:rPr>
        <w:t xml:space="preserve"> </w:t>
      </w:r>
      <w:r w:rsidR="007E74E6">
        <w:rPr>
          <w:rFonts w:ascii="Times New Roman" w:hAnsi="Times New Roman" w:cs="Times New Roman"/>
          <w:sz w:val="24"/>
          <w:szCs w:val="24"/>
        </w:rPr>
        <w:t xml:space="preserve">Правил </w:t>
      </w:r>
      <w:r w:rsidRPr="00AC6A5B">
        <w:rPr>
          <w:rFonts w:ascii="Times New Roman" w:hAnsi="Times New Roman" w:cs="Times New Roman"/>
          <w:sz w:val="24"/>
          <w:szCs w:val="24"/>
        </w:rPr>
        <w:t>(далее - договор о технологическом присоединении сетей газораспределения).</w:t>
      </w:r>
    </w:p>
    <w:p w:rsidR="00AC6A5B" w:rsidRPr="00AC6A5B" w:rsidRDefault="00567ED6" w:rsidP="00AC6A5B">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7</w:t>
      </w:r>
      <w:r w:rsidR="00AC6A5B" w:rsidRPr="00AC6A5B">
        <w:rPr>
          <w:rFonts w:ascii="Times New Roman" w:hAnsi="Times New Roman" w:cs="Times New Roman"/>
          <w:sz w:val="24"/>
          <w:szCs w:val="24"/>
        </w:rPr>
        <w:t>.</w:t>
      </w:r>
      <w:r>
        <w:rPr>
          <w:rFonts w:ascii="Times New Roman" w:hAnsi="Times New Roman" w:cs="Times New Roman"/>
          <w:sz w:val="24"/>
          <w:szCs w:val="24"/>
        </w:rPr>
        <w:t>2.</w:t>
      </w:r>
      <w:r w:rsidR="00AC6A5B" w:rsidRPr="00AC6A5B">
        <w:rPr>
          <w:rFonts w:ascii="Times New Roman" w:hAnsi="Times New Roman" w:cs="Times New Roman"/>
          <w:sz w:val="24"/>
          <w:szCs w:val="24"/>
        </w:rPr>
        <w:t xml:space="preserve">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r:id="rId37" w:history="1">
        <w:r w:rsidR="00AC6A5B" w:rsidRPr="00AC6A5B">
          <w:rPr>
            <w:rStyle w:val="a7"/>
            <w:rFonts w:ascii="Times New Roman" w:hAnsi="Times New Roman" w:cs="Times New Roman"/>
            <w:sz w:val="24"/>
            <w:szCs w:val="24"/>
          </w:rPr>
          <w:t>приложению N 5</w:t>
        </w:r>
      </w:hyperlink>
      <w:r w:rsidR="00AC6A5B" w:rsidRPr="00AC6A5B">
        <w:rPr>
          <w:rFonts w:ascii="Times New Roman" w:hAnsi="Times New Roman" w:cs="Times New Roman"/>
          <w:sz w:val="24"/>
          <w:szCs w:val="24"/>
        </w:rPr>
        <w:t xml:space="preserve"> </w:t>
      </w:r>
      <w:r w:rsidR="007E74E6">
        <w:rPr>
          <w:rFonts w:ascii="Times New Roman" w:hAnsi="Times New Roman" w:cs="Times New Roman"/>
          <w:sz w:val="24"/>
          <w:szCs w:val="24"/>
        </w:rPr>
        <w:t xml:space="preserve">Правил </w:t>
      </w:r>
      <w:r w:rsidR="00AC6A5B" w:rsidRPr="00AC6A5B">
        <w:rPr>
          <w:rFonts w:ascii="Times New Roman" w:hAnsi="Times New Roman" w:cs="Times New Roman"/>
          <w:sz w:val="24"/>
          <w:szCs w:val="24"/>
        </w:rPr>
        <w:t>(далее - заявка о технологическом присоединении сетей газораспределения).</w:t>
      </w:r>
    </w:p>
    <w:p w:rsidR="00AC6A5B" w:rsidRPr="00AC6A5B" w:rsidRDefault="00567ED6" w:rsidP="00AC6A5B">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7</w:t>
      </w:r>
      <w:r w:rsidR="00AC6A5B" w:rsidRPr="00AC6A5B">
        <w:rPr>
          <w:rFonts w:ascii="Times New Roman" w:hAnsi="Times New Roman" w:cs="Times New Roman"/>
          <w:sz w:val="24"/>
          <w:szCs w:val="24"/>
        </w:rPr>
        <w:t>.</w:t>
      </w:r>
      <w:r>
        <w:rPr>
          <w:rFonts w:ascii="Times New Roman" w:hAnsi="Times New Roman" w:cs="Times New Roman"/>
          <w:sz w:val="24"/>
          <w:szCs w:val="24"/>
        </w:rPr>
        <w:t>3.</w:t>
      </w:r>
      <w:r w:rsidR="00AC6A5B" w:rsidRPr="00AC6A5B">
        <w:rPr>
          <w:rFonts w:ascii="Times New Roman" w:hAnsi="Times New Roman" w:cs="Times New Roman"/>
          <w:sz w:val="24"/>
          <w:szCs w:val="24"/>
        </w:rPr>
        <w:t xml:space="preserve"> Заявка о технологическом присоединении сетей газораспределения должна содержать:</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t>б) планируемый срок ввода в эксплуатацию объекта капитального строительства (при наличии соответствующей информации);</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t>в) наименование и место нахождения присоединяемой сети газораспределения;</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t>д) планируемую величину максимального объема транспортировки газа в точке подключения;</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t>е) обоснование необходимости проведения реконструкции существующей сети газораспределения.</w:t>
      </w:r>
    </w:p>
    <w:p w:rsidR="00AC6A5B" w:rsidRPr="00AC6A5B" w:rsidRDefault="00567ED6" w:rsidP="00AC6A5B">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7</w:t>
      </w:r>
      <w:r w:rsidR="00AC6A5B" w:rsidRPr="00AC6A5B">
        <w:rPr>
          <w:rFonts w:ascii="Times New Roman" w:hAnsi="Times New Roman" w:cs="Times New Roman"/>
          <w:sz w:val="24"/>
          <w:szCs w:val="24"/>
        </w:rPr>
        <w:t>.</w:t>
      </w:r>
      <w:r>
        <w:rPr>
          <w:rFonts w:ascii="Times New Roman" w:hAnsi="Times New Roman" w:cs="Times New Roman"/>
          <w:sz w:val="24"/>
          <w:szCs w:val="24"/>
        </w:rPr>
        <w:t>4.</w:t>
      </w:r>
      <w:r w:rsidR="00AC6A5B" w:rsidRPr="00AC6A5B">
        <w:rPr>
          <w:rFonts w:ascii="Times New Roman" w:hAnsi="Times New Roman" w:cs="Times New Roman"/>
          <w:sz w:val="24"/>
          <w:szCs w:val="24"/>
        </w:rPr>
        <w:t xml:space="preserve"> К заявке о технологическом присоединении сетей газораспределения прилагаются следующие документы:</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lastRenderedPageBreak/>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t>б) ситуационный план;</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t>в) расчет планируемого максимального часового расхода газа;</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t>7.</w:t>
      </w:r>
      <w:r w:rsidR="00567ED6">
        <w:rPr>
          <w:rFonts w:ascii="Times New Roman" w:hAnsi="Times New Roman" w:cs="Times New Roman"/>
          <w:sz w:val="24"/>
          <w:szCs w:val="24"/>
        </w:rPr>
        <w:t>5.</w:t>
      </w:r>
      <w:r w:rsidRPr="00AC6A5B">
        <w:rPr>
          <w:rFonts w:ascii="Times New Roman" w:hAnsi="Times New Roman" w:cs="Times New Roman"/>
          <w:sz w:val="24"/>
          <w:szCs w:val="24"/>
        </w:rPr>
        <w:t xml:space="preserve">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t>а) наименование и место нахождения сети газораспределения (проектируемой сети газораспределения);</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t>б) точка подключения;</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t>в) характеристика сети газораспределения (проектируемой сети газораспределения), включая давление газа в точке подключения;</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t>г) максимальный объем транспортировки газа для сети газораспределения (проектируемой сети газораспределения);</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t>д) инженерно-технические требования к сети газораспределения (проектируемой сети газораспределения);</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t>е) срок действия технических условий;</w:t>
      </w:r>
    </w:p>
    <w:p w:rsidR="00AC6A5B" w:rsidRPr="00AC6A5B" w:rsidRDefault="00AC6A5B" w:rsidP="00AC6A5B">
      <w:pPr>
        <w:spacing w:before="220" w:after="1" w:line="240" w:lineRule="auto"/>
        <w:jc w:val="both"/>
        <w:rPr>
          <w:rFonts w:ascii="Times New Roman" w:hAnsi="Times New Roman" w:cs="Times New Roman"/>
          <w:sz w:val="24"/>
          <w:szCs w:val="24"/>
        </w:rPr>
      </w:pPr>
      <w:r w:rsidRPr="00AC6A5B">
        <w:rPr>
          <w:rFonts w:ascii="Times New Roman" w:hAnsi="Times New Roman" w:cs="Times New Roman"/>
          <w:sz w:val="24"/>
          <w:szCs w:val="24"/>
        </w:rPr>
        <w:t>ж) срок подключения сети газораспределения (проектируемой сети газораспределения).</w:t>
      </w:r>
    </w:p>
    <w:p w:rsidR="00AC6A5B" w:rsidRPr="00AC6A5B" w:rsidRDefault="00567ED6" w:rsidP="00AC6A5B">
      <w:pPr>
        <w:spacing w:before="220" w:after="1" w:line="240" w:lineRule="auto"/>
        <w:jc w:val="both"/>
        <w:rPr>
          <w:rFonts w:ascii="Times New Roman" w:hAnsi="Times New Roman" w:cs="Times New Roman"/>
          <w:sz w:val="24"/>
          <w:szCs w:val="24"/>
        </w:rPr>
      </w:pPr>
      <w:r>
        <w:rPr>
          <w:rFonts w:ascii="Times New Roman" w:hAnsi="Times New Roman" w:cs="Times New Roman"/>
          <w:sz w:val="24"/>
          <w:szCs w:val="24"/>
        </w:rPr>
        <w:t>7.6</w:t>
      </w:r>
      <w:r w:rsidR="00AC6A5B" w:rsidRPr="00AC6A5B">
        <w:rPr>
          <w:rFonts w:ascii="Times New Roman" w:hAnsi="Times New Roman" w:cs="Times New Roman"/>
          <w:sz w:val="24"/>
          <w:szCs w:val="24"/>
        </w:rPr>
        <w:t>.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05040B" w:rsidRDefault="0086085D" w:rsidP="0005040B">
      <w:pPr>
        <w:tabs>
          <w:tab w:val="left" w:pos="567"/>
        </w:tabs>
        <w:spacing w:before="220" w:after="1" w:line="240" w:lineRule="auto"/>
        <w:jc w:val="both"/>
        <w:rPr>
          <w:rFonts w:ascii="Times New Roman" w:hAnsi="Times New Roman" w:cs="Times New Roman"/>
          <w:sz w:val="24"/>
          <w:szCs w:val="24"/>
        </w:rPr>
      </w:pPr>
      <w:r>
        <w:rPr>
          <w:rFonts w:ascii="Times New Roman" w:hAnsi="Times New Roman" w:cs="Times New Roman"/>
          <w:b/>
          <w:sz w:val="24"/>
          <w:szCs w:val="24"/>
        </w:rPr>
        <w:t>8</w:t>
      </w:r>
      <w:r w:rsidR="0005040B" w:rsidRPr="0005040B">
        <w:rPr>
          <w:rFonts w:ascii="Times New Roman" w:hAnsi="Times New Roman" w:cs="Times New Roman"/>
          <w:b/>
          <w:sz w:val="24"/>
          <w:szCs w:val="24"/>
        </w:rPr>
        <w:t>.</w:t>
      </w:r>
      <w:r w:rsidR="0005040B" w:rsidRPr="0005040B">
        <w:rPr>
          <w:rFonts w:ascii="Times New Roman" w:hAnsi="Times New Roman" w:cs="Times New Roman"/>
          <w:b/>
          <w:sz w:val="24"/>
          <w:szCs w:val="24"/>
        </w:rPr>
        <w:tab/>
      </w:r>
      <w:r w:rsidR="0005040B">
        <w:rPr>
          <w:rFonts w:ascii="Times New Roman" w:eastAsia="Times New Roman" w:hAnsi="Times New Roman" w:cs="Times New Roman"/>
          <w:b/>
          <w:color w:val="000000"/>
          <w:sz w:val="24"/>
          <w:szCs w:val="24"/>
          <w:lang w:eastAsia="ru-RU"/>
        </w:rPr>
        <w:t>П</w:t>
      </w:r>
      <w:r w:rsidR="0005040B" w:rsidRPr="0005040B">
        <w:rPr>
          <w:rFonts w:ascii="Times New Roman" w:eastAsia="Times New Roman" w:hAnsi="Times New Roman" w:cs="Times New Roman"/>
          <w:b/>
          <w:color w:val="000000"/>
          <w:sz w:val="24"/>
          <w:szCs w:val="24"/>
          <w:lang w:eastAsia="ru-RU"/>
        </w:rPr>
        <w:t>редоставлени</w:t>
      </w:r>
      <w:r w:rsidR="0005040B">
        <w:rPr>
          <w:rFonts w:ascii="Times New Roman" w:eastAsia="Times New Roman" w:hAnsi="Times New Roman" w:cs="Times New Roman"/>
          <w:b/>
          <w:color w:val="000000"/>
          <w:sz w:val="24"/>
          <w:szCs w:val="24"/>
          <w:lang w:eastAsia="ru-RU"/>
        </w:rPr>
        <w:t>е</w:t>
      </w:r>
      <w:r w:rsidR="0005040B" w:rsidRPr="0005040B">
        <w:rPr>
          <w:rFonts w:ascii="Times New Roman" w:eastAsia="Times New Roman" w:hAnsi="Times New Roman" w:cs="Times New Roman"/>
          <w:b/>
          <w:color w:val="000000"/>
          <w:sz w:val="24"/>
          <w:szCs w:val="24"/>
          <w:lang w:eastAsia="ru-RU"/>
        </w:rPr>
        <w:t xml:space="preserve"> технических условий на подключение (технологическое присоединение) объектов капитального строительства к сетям газораспределения.</w:t>
      </w:r>
    </w:p>
    <w:p w:rsidR="0005040B" w:rsidRPr="0005040B" w:rsidRDefault="0005040B" w:rsidP="0005040B">
      <w:pPr>
        <w:spacing w:before="220" w:after="1"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Правилами не предусмотрено </w:t>
      </w:r>
      <w:r w:rsidRPr="00011055">
        <w:rPr>
          <w:rFonts w:ascii="Times New Roman" w:eastAsia="Times New Roman" w:hAnsi="Times New Roman" w:cs="Times New Roman"/>
          <w:color w:val="000000"/>
          <w:sz w:val="24"/>
          <w:szCs w:val="24"/>
          <w:lang w:eastAsia="ru-RU"/>
        </w:rPr>
        <w:t xml:space="preserve">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w:t>
      </w:r>
      <w:r>
        <w:rPr>
          <w:rFonts w:ascii="Times New Roman" w:eastAsia="Times New Roman" w:hAnsi="Times New Roman" w:cs="Times New Roman"/>
          <w:color w:val="000000"/>
          <w:sz w:val="24"/>
          <w:szCs w:val="24"/>
          <w:lang w:eastAsia="ru-RU"/>
        </w:rPr>
        <w:t xml:space="preserve">и </w:t>
      </w:r>
      <w:r w:rsidRPr="00011055">
        <w:rPr>
          <w:rFonts w:ascii="Times New Roman" w:eastAsia="Times New Roman" w:hAnsi="Times New Roman" w:cs="Times New Roman"/>
          <w:color w:val="000000"/>
          <w:sz w:val="24"/>
          <w:szCs w:val="24"/>
          <w:lang w:eastAsia="ru-RU"/>
        </w:rPr>
        <w:t xml:space="preserve">соответственно </w:t>
      </w:r>
      <w:r>
        <w:rPr>
          <w:rFonts w:ascii="Times New Roman" w:eastAsia="Times New Roman" w:hAnsi="Times New Roman" w:cs="Times New Roman"/>
          <w:color w:val="000000"/>
          <w:sz w:val="24"/>
          <w:szCs w:val="24"/>
          <w:lang w:eastAsia="ru-RU"/>
        </w:rPr>
        <w:t>их выдача.</w:t>
      </w:r>
    </w:p>
    <w:p w:rsidR="00136EAD" w:rsidRDefault="0005040B" w:rsidP="00136EA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Т</w:t>
      </w:r>
      <w:r w:rsidRPr="00011055">
        <w:rPr>
          <w:rFonts w:ascii="Times New Roman" w:eastAsia="Times New Roman" w:hAnsi="Times New Roman" w:cs="Times New Roman"/>
          <w:color w:val="000000"/>
          <w:sz w:val="24"/>
          <w:szCs w:val="24"/>
          <w:lang w:eastAsia="ru-RU"/>
        </w:rPr>
        <w:t>ехнические условия</w:t>
      </w:r>
      <w:r>
        <w:rPr>
          <w:rFonts w:ascii="Times New Roman" w:eastAsia="Times New Roman" w:hAnsi="Times New Roman" w:cs="Times New Roman"/>
          <w:color w:val="000000"/>
          <w:sz w:val="24"/>
          <w:szCs w:val="24"/>
          <w:lang w:eastAsia="ru-RU"/>
        </w:rPr>
        <w:t xml:space="preserve"> </w:t>
      </w:r>
      <w:r w:rsidR="00136EAD">
        <w:rPr>
          <w:rFonts w:ascii="Times New Roman" w:eastAsia="Times New Roman" w:hAnsi="Times New Roman" w:cs="Times New Roman"/>
          <w:color w:val="000000"/>
          <w:sz w:val="24"/>
          <w:szCs w:val="24"/>
          <w:lang w:eastAsia="ru-RU"/>
        </w:rPr>
        <w:t>являются</w:t>
      </w:r>
      <w:r w:rsidR="00136EAD" w:rsidRPr="00136EAD">
        <w:rPr>
          <w:rFonts w:ascii="Times New Roman" w:hAnsi="Times New Roman" w:cs="Times New Roman"/>
          <w:sz w:val="24"/>
          <w:szCs w:val="24"/>
        </w:rPr>
        <w:t xml:space="preserve"> </w:t>
      </w:r>
      <w:r w:rsidR="00136EAD">
        <w:rPr>
          <w:rFonts w:ascii="Times New Roman" w:hAnsi="Times New Roman" w:cs="Times New Roman"/>
          <w:sz w:val="24"/>
          <w:szCs w:val="24"/>
        </w:rPr>
        <w:t>приложением к заключаемому договору о подключении (технологическом присоединении) газоиспользующего оборудования и объектов капитального строительства к сети газораспределения.</w:t>
      </w:r>
    </w:p>
    <w:p w:rsidR="00C375C0" w:rsidRPr="002857F7" w:rsidRDefault="00C375C0" w:rsidP="0054065D">
      <w:pPr>
        <w:shd w:val="clear" w:color="auto" w:fill="FFFFFF"/>
        <w:spacing w:before="120" w:after="240" w:line="348" w:lineRule="atLeast"/>
        <w:jc w:val="both"/>
        <w:rPr>
          <w:rFonts w:ascii="Times New Roman" w:eastAsia="Times New Roman" w:hAnsi="Times New Roman" w:cs="Times New Roman"/>
          <w:color w:val="0000FF"/>
          <w:sz w:val="24"/>
          <w:szCs w:val="24"/>
          <w:lang w:eastAsia="ru-RU"/>
        </w:rPr>
      </w:pPr>
      <w:r w:rsidRPr="00C67076">
        <w:rPr>
          <w:rFonts w:ascii="Times New Roman" w:eastAsia="Times New Roman" w:hAnsi="Times New Roman" w:cs="Times New Roman"/>
          <w:color w:val="0000FF"/>
          <w:sz w:val="24"/>
          <w:szCs w:val="24"/>
          <w:lang w:eastAsia="ru-RU"/>
        </w:rPr>
        <w:t xml:space="preserve">Скачать </w:t>
      </w:r>
      <w:r w:rsidR="00EA15F4" w:rsidRPr="00B80C6A">
        <w:rPr>
          <w:rFonts w:ascii="Times New Roman" w:eastAsia="Times New Roman" w:hAnsi="Times New Roman" w:cs="Times New Roman"/>
          <w:color w:val="0000FF"/>
          <w:sz w:val="24"/>
          <w:szCs w:val="24"/>
          <w:u w:val="single"/>
          <w:lang w:eastAsia="ru-RU"/>
        </w:rPr>
        <w:t xml:space="preserve">Перечень </w:t>
      </w:r>
      <w:r w:rsidR="0054065D" w:rsidRPr="00B80C6A">
        <w:rPr>
          <w:rFonts w:ascii="Times New Roman" w:eastAsia="Times New Roman" w:hAnsi="Times New Roman" w:cs="Times New Roman"/>
          <w:color w:val="0000FF"/>
          <w:sz w:val="24"/>
          <w:szCs w:val="24"/>
          <w:u w:val="single"/>
          <w:lang w:eastAsia="ru-RU"/>
        </w:rPr>
        <w:t>информации и документов</w:t>
      </w:r>
      <w:r w:rsidR="0054065D" w:rsidRPr="002857F7">
        <w:rPr>
          <w:rFonts w:ascii="Times New Roman" w:eastAsia="Times New Roman" w:hAnsi="Times New Roman" w:cs="Times New Roman"/>
          <w:color w:val="0000FF"/>
          <w:sz w:val="24"/>
          <w:szCs w:val="24"/>
          <w:lang w:eastAsia="ru-RU"/>
        </w:rPr>
        <w:t>, предоставляемых заявителем при направлении заявки о заключении договора о подключении (технологическом присоединении)</w:t>
      </w:r>
    </w:p>
    <w:p w:rsidR="006773EF" w:rsidRPr="00C67076" w:rsidRDefault="002857F7" w:rsidP="006773EF">
      <w:pPr>
        <w:shd w:val="clear" w:color="auto" w:fill="FFFFFF"/>
        <w:spacing w:before="120" w:after="240" w:line="348" w:lineRule="atLeast"/>
        <w:jc w:val="both"/>
        <w:rPr>
          <w:rFonts w:ascii="Times New Roman" w:eastAsia="Times New Roman" w:hAnsi="Times New Roman" w:cs="Times New Roman"/>
          <w:color w:val="0000FF"/>
          <w:sz w:val="24"/>
          <w:szCs w:val="24"/>
          <w:lang w:eastAsia="ru-RU"/>
        </w:rPr>
      </w:pPr>
      <w:hyperlink r:id="rId38" w:history="1">
        <w:r w:rsidR="006773EF" w:rsidRPr="00C67076">
          <w:rPr>
            <w:rFonts w:ascii="Times New Roman" w:eastAsia="Times New Roman" w:hAnsi="Times New Roman" w:cs="Times New Roman"/>
            <w:color w:val="0000FF"/>
            <w:sz w:val="24"/>
            <w:szCs w:val="24"/>
            <w:lang w:eastAsia="ru-RU"/>
          </w:rPr>
          <w:t>Скачать форму заявки о подключении (технологическом присоединении)</w:t>
        </w:r>
      </w:hyperlink>
      <w:r w:rsidR="006773EF" w:rsidRPr="00C67076">
        <w:rPr>
          <w:rFonts w:ascii="Times New Roman" w:eastAsia="Times New Roman" w:hAnsi="Times New Roman" w:cs="Times New Roman"/>
          <w:color w:val="0000FF"/>
          <w:sz w:val="24"/>
          <w:szCs w:val="24"/>
          <w:lang w:eastAsia="ru-RU"/>
        </w:rPr>
        <w:t>:</w:t>
      </w:r>
    </w:p>
    <w:p w:rsidR="006773EF" w:rsidRPr="00B80C6A" w:rsidRDefault="006773EF" w:rsidP="006773EF">
      <w:pPr>
        <w:shd w:val="clear" w:color="auto" w:fill="FFFFFF"/>
        <w:spacing w:before="120" w:after="240" w:line="240" w:lineRule="auto"/>
        <w:jc w:val="both"/>
        <w:rPr>
          <w:rFonts w:ascii="Times New Roman" w:eastAsia="Times New Roman" w:hAnsi="Times New Roman" w:cs="Times New Roman"/>
          <w:color w:val="0000FF"/>
          <w:sz w:val="24"/>
          <w:szCs w:val="24"/>
          <w:u w:val="single"/>
          <w:lang w:eastAsia="ru-RU"/>
        </w:rPr>
      </w:pPr>
      <w:r w:rsidRPr="00C67076">
        <w:rPr>
          <w:rFonts w:ascii="Times New Roman" w:eastAsia="Times New Roman" w:hAnsi="Times New Roman" w:cs="Times New Roman"/>
          <w:color w:val="0000FF"/>
          <w:sz w:val="24"/>
          <w:szCs w:val="24"/>
          <w:lang w:eastAsia="ru-RU"/>
        </w:rPr>
        <w:lastRenderedPageBreak/>
        <w:t>Типовая форма заявки о заключении договора о подключении (технологическом</w:t>
      </w:r>
      <w:r w:rsidRPr="00C67076">
        <w:rPr>
          <w:rFonts w:ascii="Times New Roman" w:eastAsia="Times New Roman" w:hAnsi="Times New Roman" w:cs="Times New Roman"/>
          <w:caps/>
          <w:color w:val="0000FF"/>
          <w:sz w:val="24"/>
          <w:szCs w:val="24"/>
          <w:lang w:eastAsia="ru-RU"/>
        </w:rPr>
        <w:t xml:space="preserve"> </w:t>
      </w:r>
      <w:r w:rsidRPr="00C67076">
        <w:rPr>
          <w:rFonts w:ascii="Times New Roman" w:eastAsia="Times New Roman" w:hAnsi="Times New Roman" w:cs="Times New Roman"/>
          <w:color w:val="0000FF"/>
          <w:sz w:val="24"/>
          <w:szCs w:val="24"/>
          <w:lang w:eastAsia="ru-RU"/>
        </w:rPr>
        <w:t>присоединении) газоиспользующего оборудования и объектов капитального строительства к сети газораспределения</w:t>
      </w:r>
      <w:r w:rsidR="00E6734F">
        <w:rPr>
          <w:rFonts w:ascii="Times New Roman" w:eastAsia="Times New Roman" w:hAnsi="Times New Roman" w:cs="Times New Roman"/>
          <w:color w:val="0000FF"/>
          <w:sz w:val="24"/>
          <w:szCs w:val="24"/>
          <w:lang w:eastAsia="ru-RU"/>
        </w:rPr>
        <w:t xml:space="preserve"> </w:t>
      </w:r>
      <w:r w:rsidRPr="00B80C6A">
        <w:rPr>
          <w:rFonts w:ascii="Times New Roman" w:eastAsia="Times New Roman" w:hAnsi="Times New Roman" w:cs="Times New Roman"/>
          <w:color w:val="0000FF"/>
          <w:sz w:val="24"/>
          <w:szCs w:val="24"/>
          <w:u w:val="single"/>
          <w:lang w:eastAsia="ru-RU"/>
        </w:rPr>
        <w:t>(Приложение N 1 Правил)</w:t>
      </w:r>
      <w:r w:rsidRPr="00E87116">
        <w:rPr>
          <w:rFonts w:ascii="Times New Roman" w:eastAsia="Times New Roman" w:hAnsi="Times New Roman" w:cs="Times New Roman"/>
          <w:color w:val="0000FF"/>
          <w:sz w:val="24"/>
          <w:szCs w:val="24"/>
          <w:lang w:eastAsia="ru-RU"/>
        </w:rPr>
        <w:t>;</w:t>
      </w:r>
    </w:p>
    <w:p w:rsidR="006773EF" w:rsidRPr="00B80C6A" w:rsidRDefault="006773EF" w:rsidP="006773EF">
      <w:pPr>
        <w:shd w:val="clear" w:color="auto" w:fill="FFFFFF"/>
        <w:spacing w:before="120" w:after="240" w:line="240" w:lineRule="auto"/>
        <w:jc w:val="both"/>
        <w:rPr>
          <w:rFonts w:ascii="Times New Roman" w:eastAsia="Times New Roman" w:hAnsi="Times New Roman" w:cs="Times New Roman"/>
          <w:color w:val="0000FF"/>
          <w:sz w:val="24"/>
          <w:szCs w:val="24"/>
          <w:u w:val="single"/>
          <w:lang w:eastAsia="ru-RU"/>
        </w:rPr>
      </w:pPr>
      <w:r w:rsidRPr="00C67076">
        <w:rPr>
          <w:rFonts w:ascii="Times New Roman" w:hAnsi="Times New Roman" w:cs="Times New Roman"/>
          <w:color w:val="0000FF"/>
          <w:sz w:val="24"/>
          <w:szCs w:val="24"/>
        </w:rPr>
        <w:t>Типовая форма заявки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w:t>
      </w:r>
      <w:r w:rsidR="00E6734F">
        <w:rPr>
          <w:rFonts w:ascii="Times New Roman" w:hAnsi="Times New Roman" w:cs="Times New Roman"/>
          <w:color w:val="0000FF"/>
          <w:sz w:val="24"/>
          <w:szCs w:val="24"/>
        </w:rPr>
        <w:t xml:space="preserve"> </w:t>
      </w:r>
      <w:r w:rsidRPr="00B80C6A">
        <w:rPr>
          <w:rFonts w:ascii="Times New Roman" w:eastAsia="Times New Roman" w:hAnsi="Times New Roman" w:cs="Times New Roman"/>
          <w:color w:val="0000FF"/>
          <w:sz w:val="24"/>
          <w:szCs w:val="24"/>
          <w:u w:val="single"/>
          <w:lang w:eastAsia="ru-RU"/>
        </w:rPr>
        <w:t>(Приложение N 5 Правил)</w:t>
      </w:r>
      <w:r w:rsidR="009563C2">
        <w:rPr>
          <w:rFonts w:ascii="Times New Roman" w:eastAsia="Times New Roman" w:hAnsi="Times New Roman" w:cs="Times New Roman"/>
          <w:color w:val="0000FF"/>
          <w:sz w:val="24"/>
          <w:szCs w:val="24"/>
          <w:u w:val="single"/>
          <w:lang w:eastAsia="ru-RU"/>
        </w:rPr>
        <w:t>;</w:t>
      </w:r>
      <w:bookmarkStart w:id="10" w:name="_GoBack"/>
      <w:bookmarkEnd w:id="10"/>
    </w:p>
    <w:p w:rsidR="009563C2" w:rsidRPr="009563C2" w:rsidRDefault="009563C2" w:rsidP="009563C2">
      <w:pPr>
        <w:shd w:val="clear" w:color="auto" w:fill="FFFFFF"/>
        <w:spacing w:before="120" w:after="240" w:line="240" w:lineRule="auto"/>
        <w:jc w:val="both"/>
        <w:rPr>
          <w:rFonts w:ascii="Times New Roman" w:eastAsia="Times New Roman" w:hAnsi="Times New Roman" w:cs="Times New Roman"/>
          <w:color w:val="0000FF"/>
          <w:sz w:val="24"/>
          <w:szCs w:val="24"/>
          <w:u w:val="single"/>
          <w:lang w:eastAsia="ru-RU"/>
        </w:rPr>
      </w:pPr>
      <w:r w:rsidRPr="009563C2">
        <w:rPr>
          <w:rFonts w:ascii="Times New Roman" w:eastAsia="Times New Roman" w:hAnsi="Times New Roman" w:cs="Times New Roman"/>
          <w:color w:val="0000FF"/>
          <w:sz w:val="24"/>
          <w:szCs w:val="24"/>
          <w:lang w:eastAsia="ru-RU"/>
        </w:rPr>
        <w:t>Типовая форма заявки о заключении договора о подключении (технологическом</w:t>
      </w:r>
      <w:r w:rsidRPr="009563C2">
        <w:rPr>
          <w:rFonts w:ascii="Times New Roman" w:eastAsia="Times New Roman" w:hAnsi="Times New Roman" w:cs="Times New Roman"/>
          <w:caps/>
          <w:color w:val="0000FF"/>
          <w:sz w:val="24"/>
          <w:szCs w:val="24"/>
          <w:lang w:eastAsia="ru-RU"/>
        </w:rPr>
        <w:t xml:space="preserve"> </w:t>
      </w:r>
      <w:r w:rsidRPr="009563C2">
        <w:rPr>
          <w:rFonts w:ascii="Times New Roman" w:eastAsia="Times New Roman" w:hAnsi="Times New Roman" w:cs="Times New Roman"/>
          <w:color w:val="0000FF"/>
          <w:sz w:val="24"/>
          <w:szCs w:val="24"/>
          <w:lang w:eastAsia="ru-RU"/>
        </w:rPr>
        <w:t xml:space="preserve">присоединении) газоиспользующего оборудования к сети газораспределения в рамках </w:t>
      </w:r>
      <w:proofErr w:type="spellStart"/>
      <w:r w:rsidRPr="009563C2">
        <w:rPr>
          <w:rFonts w:ascii="Times New Roman" w:eastAsia="Times New Roman" w:hAnsi="Times New Roman" w:cs="Times New Roman"/>
          <w:color w:val="0000FF"/>
          <w:sz w:val="24"/>
          <w:szCs w:val="24"/>
          <w:lang w:eastAsia="ru-RU"/>
        </w:rPr>
        <w:t>догазификации</w:t>
      </w:r>
      <w:proofErr w:type="spellEnd"/>
      <w:r w:rsidRPr="009563C2">
        <w:rPr>
          <w:rFonts w:ascii="Times New Roman" w:eastAsia="Times New Roman" w:hAnsi="Times New Roman" w:cs="Times New Roman"/>
          <w:color w:val="0000FF"/>
          <w:sz w:val="24"/>
          <w:szCs w:val="24"/>
          <w:lang w:eastAsia="ru-RU"/>
        </w:rPr>
        <w:t xml:space="preserve"> </w:t>
      </w:r>
      <w:r w:rsidRPr="009563C2">
        <w:rPr>
          <w:rFonts w:ascii="Times New Roman" w:eastAsia="Times New Roman" w:hAnsi="Times New Roman" w:cs="Times New Roman"/>
          <w:color w:val="0000FF"/>
          <w:sz w:val="24"/>
          <w:szCs w:val="24"/>
          <w:u w:val="single"/>
          <w:lang w:eastAsia="ru-RU"/>
        </w:rPr>
        <w:t>(Приложение N 7 Правил)</w:t>
      </w:r>
      <w:r w:rsidRPr="009563C2">
        <w:rPr>
          <w:rFonts w:ascii="Times New Roman" w:eastAsia="Times New Roman" w:hAnsi="Times New Roman" w:cs="Times New Roman"/>
          <w:color w:val="0000FF"/>
          <w:sz w:val="24"/>
          <w:szCs w:val="24"/>
          <w:lang w:eastAsia="ru-RU"/>
        </w:rPr>
        <w:t>;</w:t>
      </w:r>
    </w:p>
    <w:p w:rsidR="009563C2" w:rsidRPr="009563C2" w:rsidRDefault="009563C2" w:rsidP="009563C2">
      <w:pPr>
        <w:shd w:val="clear" w:color="auto" w:fill="FFFFFF"/>
        <w:spacing w:before="120" w:after="240" w:line="240" w:lineRule="auto"/>
        <w:jc w:val="both"/>
        <w:rPr>
          <w:rFonts w:ascii="Times New Roman" w:eastAsia="Times New Roman" w:hAnsi="Times New Roman" w:cs="Times New Roman"/>
          <w:color w:val="0000FF"/>
          <w:sz w:val="24"/>
          <w:szCs w:val="24"/>
          <w:lang w:eastAsia="ru-RU"/>
        </w:rPr>
      </w:pPr>
      <w:r w:rsidRPr="009563C2">
        <w:rPr>
          <w:rFonts w:ascii="Times New Roman" w:hAnsi="Times New Roman" w:cs="Times New Roman"/>
          <w:color w:val="0000FF"/>
          <w:sz w:val="24"/>
          <w:szCs w:val="24"/>
        </w:rPr>
        <w:t xml:space="preserve">Типовая форма заявки о заключении договора на подключение (технологическое присоединение) газоиспользующего оборудования к сети газораспределения в рамках </w:t>
      </w:r>
      <w:proofErr w:type="spellStart"/>
      <w:r w:rsidRPr="009563C2">
        <w:rPr>
          <w:rFonts w:ascii="Times New Roman" w:hAnsi="Times New Roman" w:cs="Times New Roman"/>
          <w:color w:val="0000FF"/>
          <w:sz w:val="24"/>
          <w:szCs w:val="24"/>
        </w:rPr>
        <w:t>догазификации</w:t>
      </w:r>
      <w:proofErr w:type="spellEnd"/>
      <w:r w:rsidRPr="009563C2">
        <w:rPr>
          <w:rFonts w:ascii="Times New Roman" w:hAnsi="Times New Roman" w:cs="Times New Roman"/>
          <w:color w:val="0000FF"/>
          <w:sz w:val="24"/>
          <w:szCs w:val="24"/>
        </w:rPr>
        <w:t xml:space="preserve"> котельных </w:t>
      </w:r>
      <w:r w:rsidRPr="009563C2">
        <w:rPr>
          <w:rFonts w:ascii="Times New Roman" w:eastAsia="Times New Roman" w:hAnsi="Times New Roman" w:cs="Times New Roman"/>
          <w:color w:val="0000FF"/>
          <w:sz w:val="24"/>
          <w:szCs w:val="24"/>
          <w:u w:val="single"/>
          <w:lang w:eastAsia="ru-RU"/>
        </w:rPr>
        <w:t>(Приложение N 9 Правил)</w:t>
      </w:r>
      <w:r w:rsidRPr="009563C2">
        <w:rPr>
          <w:rFonts w:ascii="Times New Roman" w:eastAsia="Times New Roman" w:hAnsi="Times New Roman" w:cs="Times New Roman"/>
          <w:color w:val="0000FF"/>
          <w:sz w:val="24"/>
          <w:szCs w:val="24"/>
          <w:lang w:eastAsia="ru-RU"/>
        </w:rPr>
        <w:t>.</w:t>
      </w:r>
    </w:p>
    <w:p w:rsidR="006773EF" w:rsidRPr="0054065D" w:rsidRDefault="006773EF" w:rsidP="0054065D">
      <w:pPr>
        <w:shd w:val="clear" w:color="auto" w:fill="FFFFFF"/>
        <w:spacing w:before="120" w:after="240" w:line="348" w:lineRule="atLeast"/>
        <w:jc w:val="both"/>
        <w:rPr>
          <w:rFonts w:ascii="Times New Roman" w:eastAsia="Times New Roman" w:hAnsi="Times New Roman" w:cs="Times New Roman"/>
          <w:color w:val="007AC6"/>
          <w:sz w:val="24"/>
          <w:szCs w:val="24"/>
          <w:u w:val="single"/>
          <w:lang w:eastAsia="ru-RU"/>
        </w:rPr>
      </w:pPr>
    </w:p>
    <w:sectPr w:rsidR="006773EF" w:rsidRPr="0054065D" w:rsidSect="0005040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7C"/>
    <w:rsid w:val="0005040B"/>
    <w:rsid w:val="000601D8"/>
    <w:rsid w:val="000641B3"/>
    <w:rsid w:val="000F21BF"/>
    <w:rsid w:val="0012508A"/>
    <w:rsid w:val="00136EAD"/>
    <w:rsid w:val="00187C10"/>
    <w:rsid w:val="001968AE"/>
    <w:rsid w:val="001D709D"/>
    <w:rsid w:val="001D7CC0"/>
    <w:rsid w:val="00247C23"/>
    <w:rsid w:val="002857F7"/>
    <w:rsid w:val="002F037C"/>
    <w:rsid w:val="00323E44"/>
    <w:rsid w:val="003535BC"/>
    <w:rsid w:val="003B7423"/>
    <w:rsid w:val="003D17C3"/>
    <w:rsid w:val="00437D51"/>
    <w:rsid w:val="004B6BFE"/>
    <w:rsid w:val="004D06D6"/>
    <w:rsid w:val="00513DBB"/>
    <w:rsid w:val="005166E2"/>
    <w:rsid w:val="0054065D"/>
    <w:rsid w:val="00567ED6"/>
    <w:rsid w:val="00594257"/>
    <w:rsid w:val="005A29FC"/>
    <w:rsid w:val="005C5B9C"/>
    <w:rsid w:val="00617981"/>
    <w:rsid w:val="006773EF"/>
    <w:rsid w:val="0068029E"/>
    <w:rsid w:val="007110A6"/>
    <w:rsid w:val="007126A6"/>
    <w:rsid w:val="007221C3"/>
    <w:rsid w:val="007410AF"/>
    <w:rsid w:val="00742320"/>
    <w:rsid w:val="00782258"/>
    <w:rsid w:val="00784521"/>
    <w:rsid w:val="007B2639"/>
    <w:rsid w:val="007E74E6"/>
    <w:rsid w:val="0086085D"/>
    <w:rsid w:val="008B5ECA"/>
    <w:rsid w:val="00935595"/>
    <w:rsid w:val="009563C2"/>
    <w:rsid w:val="0097140C"/>
    <w:rsid w:val="00973219"/>
    <w:rsid w:val="009B4667"/>
    <w:rsid w:val="00A41221"/>
    <w:rsid w:val="00A82181"/>
    <w:rsid w:val="00AA7301"/>
    <w:rsid w:val="00AB52AC"/>
    <w:rsid w:val="00AC6A5B"/>
    <w:rsid w:val="00AF116D"/>
    <w:rsid w:val="00B07255"/>
    <w:rsid w:val="00B14A41"/>
    <w:rsid w:val="00B21758"/>
    <w:rsid w:val="00B5390B"/>
    <w:rsid w:val="00B80C6A"/>
    <w:rsid w:val="00B83D4A"/>
    <w:rsid w:val="00C375C0"/>
    <w:rsid w:val="00C67076"/>
    <w:rsid w:val="00CC2A6C"/>
    <w:rsid w:val="00CD5AD8"/>
    <w:rsid w:val="00CF1BDF"/>
    <w:rsid w:val="00D864E4"/>
    <w:rsid w:val="00DD6ECE"/>
    <w:rsid w:val="00E13AB8"/>
    <w:rsid w:val="00E6734F"/>
    <w:rsid w:val="00E87116"/>
    <w:rsid w:val="00EA15F4"/>
    <w:rsid w:val="00F32410"/>
    <w:rsid w:val="00F54448"/>
    <w:rsid w:val="00FA048B"/>
    <w:rsid w:val="00FB2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E5BA"/>
  <w15:chartTrackingRefBased/>
  <w15:docId w15:val="{839CE8A7-2D66-47C0-A35B-FA3D1F22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0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508A"/>
    <w:pPr>
      <w:spacing w:after="0" w:line="240" w:lineRule="auto"/>
    </w:pPr>
  </w:style>
  <w:style w:type="paragraph" w:styleId="a4">
    <w:name w:val="List Paragraph"/>
    <w:basedOn w:val="a"/>
    <w:uiPriority w:val="34"/>
    <w:qFormat/>
    <w:rsid w:val="0012508A"/>
    <w:pPr>
      <w:ind w:left="720"/>
      <w:contextualSpacing/>
    </w:pPr>
  </w:style>
  <w:style w:type="paragraph" w:styleId="a5">
    <w:name w:val="Balloon Text"/>
    <w:basedOn w:val="a"/>
    <w:link w:val="a6"/>
    <w:uiPriority w:val="99"/>
    <w:semiHidden/>
    <w:unhideWhenUsed/>
    <w:rsid w:val="0005040B"/>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05040B"/>
    <w:rPr>
      <w:rFonts w:ascii="Arial" w:hAnsi="Arial" w:cs="Arial"/>
      <w:sz w:val="18"/>
      <w:szCs w:val="18"/>
    </w:rPr>
  </w:style>
  <w:style w:type="character" w:styleId="a7">
    <w:name w:val="Hyperlink"/>
    <w:basedOn w:val="a0"/>
    <w:uiPriority w:val="99"/>
    <w:unhideWhenUsed/>
    <w:rsid w:val="00F54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3EDFF58DBDC893B16EDEE916817902FB2EA555C6B5CBEEB3E4D68A0494B091581E14BFC26BC4684E43D785A5520FB93480CB13D89D264F1EzFL" TargetMode="External"/><Relationship Id="rId18" Type="http://schemas.openxmlformats.org/officeDocument/2006/relationships/hyperlink" Target="consultantplus://offline/ref=A53EDFF58DBDC893B16EDEE916817902FC25A252C2BACBEEB3E4D68A0494B091581E14BDC062C5611D19C781EC0402A4349FD510C69D12z5L" TargetMode="External"/><Relationship Id="rId26" Type="http://schemas.openxmlformats.org/officeDocument/2006/relationships/hyperlink" Target="https://login.consultant.ru/link/?req=doc&amp;base=LAW&amp;n=448731&amp;dst=100128" TargetMode="External"/><Relationship Id="rId39" Type="http://schemas.openxmlformats.org/officeDocument/2006/relationships/fontTable" Target="fontTable.xml"/><Relationship Id="rId21" Type="http://schemas.openxmlformats.org/officeDocument/2006/relationships/hyperlink" Target="https://login.consultant.ru/link/?req=doc&amp;base=LAW&amp;n=448731&amp;dst=100398" TargetMode="External"/><Relationship Id="rId34" Type="http://schemas.openxmlformats.org/officeDocument/2006/relationships/hyperlink" Target="consultantplus://offline/ref=A53EDFF58DBDC893B16EDEE916817902FB2EA555C6B5CBEEB3E4D68A0494B091581E14BFC26BC7634143D785A5520FB93480CB13D89D264F1EzFL" TargetMode="External"/><Relationship Id="rId7" Type="http://schemas.openxmlformats.org/officeDocument/2006/relationships/hyperlink" Target="https://login.consultant.ru/link/?req=doc&amp;base=LAW&amp;n=448731&amp;dst=145" TargetMode="External"/><Relationship Id="rId12" Type="http://schemas.openxmlformats.org/officeDocument/2006/relationships/hyperlink" Target="consultantplus://offline/ref=A53EDFF58DBDC893B16EDEE916817902FB2EA555C6B5CBEEB3E4D68A0494B091581E14BFC26BCC6A4D43D785A5520FB93480CB13D89D264F1EzFL" TargetMode="External"/><Relationship Id="rId17" Type="http://schemas.openxmlformats.org/officeDocument/2006/relationships/hyperlink" Target="consultantplus://offline/ref=A53EDFF58DBDC893B16EDEE916817902FB2EA555C6B5CBEEB3E4D68A0494B091581E14BFC26BC7634143D785A5520FB93480CB13D89D264F1EzFL" TargetMode="External"/><Relationship Id="rId25" Type="http://schemas.openxmlformats.org/officeDocument/2006/relationships/hyperlink" Target="https://login.consultant.ru/link/?req=doc&amp;base=LAW&amp;n=448731&amp;dst=100111" TargetMode="External"/><Relationship Id="rId33" Type="http://schemas.openxmlformats.org/officeDocument/2006/relationships/hyperlink" Target="consultantplus://offline/ref=A53EDFF58DBDC893B16EDEE916817902FB2EA555C6B5CBEEB3E4D68A0494B091581E14BFC26BC5624A43D785A5520FB93480CB13D89D264F1EzFL" TargetMode="External"/><Relationship Id="rId38" Type="http://schemas.openxmlformats.org/officeDocument/2006/relationships/hyperlink" Target="https://34gaz.ru/upload/documents/file/TU_form123.rtf" TargetMode="External"/><Relationship Id="rId2" Type="http://schemas.openxmlformats.org/officeDocument/2006/relationships/settings" Target="settings.xml"/><Relationship Id="rId16" Type="http://schemas.openxmlformats.org/officeDocument/2006/relationships/hyperlink" Target="consultantplus://offline/ref=A53EDFF58DBDC893B16EDEE916817902FC25A252C2BACBEEB3E4D68A0494B091581E14BDC062C5611D19C781EC0402A4349FD510C69D12z5L" TargetMode="External"/><Relationship Id="rId20" Type="http://schemas.openxmlformats.org/officeDocument/2006/relationships/hyperlink" Target="consultantplus://offline/ref=A53EDFF58DBDC893B16EDEE916817902FB2EA555C6B5CBEEB3E4D68A0494B091581E14BFC26BC7694843D785A5520FB93480CB13D89D264F1EzFL" TargetMode="External"/><Relationship Id="rId29" Type="http://schemas.openxmlformats.org/officeDocument/2006/relationships/hyperlink" Target="https://login.consultant.ru/link/?req=doc&amp;base=LAW&amp;n=448731&amp;dst=100119" TargetMode="External"/><Relationship Id="rId1" Type="http://schemas.openxmlformats.org/officeDocument/2006/relationships/styles" Target="styles.xml"/><Relationship Id="rId6" Type="http://schemas.openxmlformats.org/officeDocument/2006/relationships/hyperlink" Target="https://login.consultant.ru/link/?req=doc&amp;base=LAW&amp;n=448731&amp;dst=101029" TargetMode="External"/><Relationship Id="rId11" Type="http://schemas.openxmlformats.org/officeDocument/2006/relationships/hyperlink" Target="consultantplus://offline/ref=A53EDFF58DBDC893B16EDEE916817902FB2EA555C6B5CBEEB3E4D68A0494B091581E14BFC26BC36C4043D785A5520FB93480CB13D89D264F1EzFL" TargetMode="External"/><Relationship Id="rId24" Type="http://schemas.openxmlformats.org/officeDocument/2006/relationships/hyperlink" Target="https://login.consultant.ru/link/?req=doc&amp;base=LAW&amp;n=448731&amp;dst=100398" TargetMode="External"/><Relationship Id="rId32" Type="http://schemas.openxmlformats.org/officeDocument/2006/relationships/hyperlink" Target="consultantplus://offline/ref=A53EDFF58DBDC893B16EDEE916817902FB2EA555C6B5CBEEB3E4D68A0494B091581E14BFC26BC7634143D785A5520FB93480CB13D89D264F1EzFL" TargetMode="External"/><Relationship Id="rId37" Type="http://schemas.openxmlformats.org/officeDocument/2006/relationships/hyperlink" Target="https://login.consultant.ru/link/?req=doc&amp;base=LAW&amp;n=448731&amp;dst=100883" TargetMode="External"/><Relationship Id="rId40" Type="http://schemas.openxmlformats.org/officeDocument/2006/relationships/theme" Target="theme/theme1.xml"/><Relationship Id="rId5" Type="http://schemas.openxmlformats.org/officeDocument/2006/relationships/hyperlink" Target="https://login.consultant.ru/link/?req=doc&amp;base=LAW&amp;n=448731&amp;dst=100883" TargetMode="External"/><Relationship Id="rId15" Type="http://schemas.openxmlformats.org/officeDocument/2006/relationships/hyperlink" Target="consultantplus://offline/ref=A53EDFF58DBDC893B16EDEE916817902FB2EA555C6B5CBEEB3E4D68A0494B091581E14BFC26BC7634143D785A5520FB93480CB13D89D264F1EzFL" TargetMode="External"/><Relationship Id="rId23" Type="http://schemas.openxmlformats.org/officeDocument/2006/relationships/hyperlink" Target="https://login.consultant.ru/link/?req=doc&amp;base=LAW&amp;n=448731&amp;dst=46" TargetMode="External"/><Relationship Id="rId28" Type="http://schemas.openxmlformats.org/officeDocument/2006/relationships/hyperlink" Target="https://login.consultant.ru/link/?req=doc&amp;base=LAW&amp;n=448731&amp;dst=100128" TargetMode="External"/><Relationship Id="rId36" Type="http://schemas.openxmlformats.org/officeDocument/2006/relationships/hyperlink" Target="https://login.consultant.ru/link/?req=doc&amp;base=LAW&amp;n=448731&amp;dst=100909" TargetMode="External"/><Relationship Id="rId10" Type="http://schemas.openxmlformats.org/officeDocument/2006/relationships/hyperlink" Target="https://login.consultant.ru/link/?req=doc&amp;base=LAW&amp;n=448731&amp;dst=182" TargetMode="External"/><Relationship Id="rId19" Type="http://schemas.openxmlformats.org/officeDocument/2006/relationships/hyperlink" Target="consultantplus://offline/ref=A53EDFF58DBDC893B16EDEE916817902FB2EA555C6B5CBEEB3E4D68A0494B091581E14BFC26BC76E4E43D785A5520FB93480CB13D89D264F1EzFL" TargetMode="External"/><Relationship Id="rId31" Type="http://schemas.openxmlformats.org/officeDocument/2006/relationships/hyperlink" Target="consultantplus://offline/ref=A53EDFF58DBDC893B16EDEE916817902FB2EA555C6B5CBEEB3E4D68A0494B091581E14BFC26BC7634143D785A5520FB93480CB13D89D264F1EzFL" TargetMode="External"/><Relationship Id="rId4" Type="http://schemas.openxmlformats.org/officeDocument/2006/relationships/hyperlink" Target="consultantplus://offline/ref=A53EDFF58DBDC893B16EDEE916817902FB2EA555C6B5CBEEB3E4D68A0494B091581E14BFC26BC06D4C43D785A5520FB93480CB13D89D264F1EzFL" TargetMode="External"/><Relationship Id="rId9" Type="http://schemas.openxmlformats.org/officeDocument/2006/relationships/hyperlink" Target="https://login.consultant.ru/link/?req=doc&amp;base=LAW&amp;n=448731&amp;dst=100909" TargetMode="External"/><Relationship Id="rId14" Type="http://schemas.openxmlformats.org/officeDocument/2006/relationships/hyperlink" Target="consultantplus://offline/ref=A53EDFF58DBDC893B16EDEE916817902FB2EA555C6B5CBEEB3E4D68A0494B091581E14BFC26BC7634143D785A5520FB93480CB13D89D264F1EzFL" TargetMode="External"/><Relationship Id="rId22" Type="http://schemas.openxmlformats.org/officeDocument/2006/relationships/hyperlink" Target="https://login.consultant.ru/link/?req=doc&amp;base=LAW&amp;n=448731&amp;dst=46" TargetMode="External"/><Relationship Id="rId27" Type="http://schemas.openxmlformats.org/officeDocument/2006/relationships/hyperlink" Target="https://login.consultant.ru/link/?req=doc&amp;base=LAW&amp;n=448731&amp;dst=100111" TargetMode="External"/><Relationship Id="rId30" Type="http://schemas.openxmlformats.org/officeDocument/2006/relationships/hyperlink" Target="https://login.consultant.ru/link/?req=doc&amp;base=LAW&amp;n=448731&amp;dst=100398" TargetMode="External"/><Relationship Id="rId35" Type="http://schemas.openxmlformats.org/officeDocument/2006/relationships/hyperlink" Target="consultantplus://offline/ref=A53EDFF58DBDC893B16EDEE916817902FB2EA555C6B5CBEEB3E4D68A0494B091581E14BFC26BC7634143D785A5520FB93480CB13D89D264F1EzFL" TargetMode="External"/><Relationship Id="rId8" Type="http://schemas.openxmlformats.org/officeDocument/2006/relationships/hyperlink" Target="consultantplus://offline/ref=A53EDFF58DBDC893B16EDEE916817902FB2EA555C6B5CBEEB3E4D68A0494B091581E14BFC26BC1684D43D785A5520FB93480CB13D89D264F1EzF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12</Pages>
  <Words>5726</Words>
  <Characters>32643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Елена Викторовна</dc:creator>
  <cp:keywords/>
  <dc:description/>
  <cp:lastModifiedBy>Богданова Елена Викторовна</cp:lastModifiedBy>
  <cp:revision>35</cp:revision>
  <cp:lastPrinted>2024-01-22T12:10:00Z</cp:lastPrinted>
  <dcterms:created xsi:type="dcterms:W3CDTF">2024-01-12T09:22:00Z</dcterms:created>
  <dcterms:modified xsi:type="dcterms:W3CDTF">2024-01-22T12:11:00Z</dcterms:modified>
</cp:coreProperties>
</file>